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9A6F" w14:textId="77777777" w:rsidR="00DE2449" w:rsidRPr="002112A0" w:rsidRDefault="00DE2449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36"/>
          <w:szCs w:val="36"/>
        </w:rPr>
      </w:pPr>
      <w:r w:rsidRPr="002112A0">
        <w:rPr>
          <w:rFonts w:asciiTheme="majorHAnsi" w:eastAsiaTheme="minorEastAsia" w:hAnsiTheme="majorHAnsi"/>
          <w:b/>
          <w:smallCaps/>
          <w:sz w:val="36"/>
          <w:szCs w:val="36"/>
        </w:rPr>
        <w:t>Textbook Resource page</w:t>
      </w:r>
    </w:p>
    <w:p w14:paraId="2D7A8B6A" w14:textId="0CFD5594" w:rsidR="002D0A6F" w:rsidRPr="002112A0" w:rsidRDefault="002D0A6F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36"/>
          <w:szCs w:val="36"/>
        </w:rPr>
      </w:pPr>
      <w:r w:rsidRPr="002112A0">
        <w:rPr>
          <w:rFonts w:asciiTheme="majorHAnsi" w:eastAsiaTheme="minorEastAsia" w:hAnsiTheme="majorHAnsi"/>
          <w:b/>
          <w:smallCaps/>
          <w:sz w:val="36"/>
          <w:szCs w:val="36"/>
        </w:rPr>
        <w:t xml:space="preserve"> </w:t>
      </w:r>
    </w:p>
    <w:p w14:paraId="79C07A99" w14:textId="3FE4E3B9" w:rsidR="00DE2449" w:rsidRPr="002112A0" w:rsidRDefault="009C064A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What follows is a </w:t>
      </w:r>
      <w:r w:rsidR="00FB2D4D" w:rsidRPr="002112A0">
        <w:rPr>
          <w:rFonts w:asciiTheme="majorHAnsi" w:eastAsiaTheme="minorEastAsia" w:hAnsiTheme="majorHAnsi"/>
          <w:bCs/>
          <w:sz w:val="24"/>
          <w:szCs w:val="24"/>
        </w:rPr>
        <w:t xml:space="preserve">list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of general </w:t>
      </w:r>
      <w:r w:rsidR="00DE2449" w:rsidRPr="002112A0">
        <w:rPr>
          <w:rFonts w:asciiTheme="majorHAnsi" w:eastAsiaTheme="minorEastAsia" w:hAnsiTheme="majorHAnsi"/>
          <w:bCs/>
          <w:sz w:val="24"/>
          <w:szCs w:val="24"/>
        </w:rPr>
        <w:t>reference materials</w:t>
      </w:r>
      <w:r w:rsidR="001776F6" w:rsidRPr="002112A0">
        <w:rPr>
          <w:rFonts w:asciiTheme="majorHAnsi" w:eastAsiaTheme="minorEastAsia" w:hAnsiTheme="majorHAnsi"/>
          <w:bCs/>
          <w:sz w:val="24"/>
          <w:szCs w:val="24"/>
        </w:rPr>
        <w:t xml:space="preserve">, including </w:t>
      </w:r>
      <w:r w:rsidR="00DE2449" w:rsidRPr="002112A0">
        <w:rPr>
          <w:rFonts w:asciiTheme="majorHAnsi" w:eastAsiaTheme="minorEastAsia" w:hAnsiTheme="majorHAnsi"/>
          <w:bCs/>
          <w:sz w:val="24"/>
          <w:szCs w:val="24"/>
        </w:rPr>
        <w:t xml:space="preserve">citations to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the specific </w:t>
      </w:r>
      <w:r w:rsidR="00DE2449" w:rsidRPr="002112A0">
        <w:rPr>
          <w:rFonts w:asciiTheme="majorHAnsi" w:eastAsiaTheme="minorEastAsia" w:hAnsiTheme="majorHAnsi"/>
          <w:bCs/>
          <w:sz w:val="24"/>
          <w:szCs w:val="24"/>
        </w:rPr>
        <w:t xml:space="preserve">sources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you have been </w:t>
      </w:r>
      <w:r w:rsidR="00DE2449" w:rsidRPr="002112A0">
        <w:rPr>
          <w:rFonts w:asciiTheme="majorHAnsi" w:eastAsiaTheme="minorEastAsia" w:hAnsiTheme="majorHAnsi"/>
          <w:bCs/>
          <w:sz w:val="24"/>
          <w:szCs w:val="24"/>
        </w:rPr>
        <w:t xml:space="preserve">referred </w:t>
      </w:r>
      <w:r w:rsidR="0081266B" w:rsidRPr="002112A0">
        <w:rPr>
          <w:rFonts w:asciiTheme="majorHAnsi" w:eastAsiaTheme="minorEastAsia" w:hAnsiTheme="majorHAnsi"/>
          <w:bCs/>
          <w:sz w:val="24"/>
          <w:szCs w:val="24"/>
        </w:rPr>
        <w:t xml:space="preserve">to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while reading </w:t>
      </w:r>
      <w:r w:rsidR="00746BCB" w:rsidRPr="002112A0">
        <w:rPr>
          <w:rFonts w:asciiTheme="majorHAnsi" w:eastAsiaTheme="minorEastAsia" w:hAnsiTheme="majorHAnsi"/>
          <w:bCs/>
          <w:smallCaps/>
          <w:sz w:val="24"/>
          <w:szCs w:val="24"/>
        </w:rPr>
        <w:t xml:space="preserve">Cara Cunningham Warren, International Law in Context </w:t>
      </w:r>
      <w:r w:rsidR="00746BCB" w:rsidRPr="002112A0">
        <w:rPr>
          <w:rFonts w:asciiTheme="majorHAnsi" w:eastAsiaTheme="minorEastAsia" w:hAnsiTheme="majorHAnsi"/>
          <w:bCs/>
          <w:sz w:val="24"/>
          <w:szCs w:val="24"/>
        </w:rPr>
        <w:t>(Carolina Academic Press 2023)</w:t>
      </w:r>
      <w:r w:rsidR="00FB2D4D" w:rsidRPr="002112A0">
        <w:rPr>
          <w:rFonts w:asciiTheme="majorHAnsi" w:eastAsiaTheme="minorEastAsia" w:hAnsiTheme="majorHAnsi"/>
          <w:bCs/>
          <w:sz w:val="24"/>
          <w:szCs w:val="24"/>
        </w:rPr>
        <w:t xml:space="preserve">.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This list is not exhaustive, and as a member of this learning community you are invited to share with Professor Cunningham Warren any materials you have found to be helpful </w:t>
      </w:r>
      <w:r w:rsidR="0081266B" w:rsidRPr="002112A0">
        <w:rPr>
          <w:rFonts w:asciiTheme="majorHAnsi" w:eastAsiaTheme="minorEastAsia" w:hAnsiTheme="majorHAnsi"/>
          <w:bCs/>
          <w:sz w:val="24"/>
          <w:szCs w:val="24"/>
        </w:rPr>
        <w:t xml:space="preserve">so that they can be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included here. </w:t>
      </w:r>
      <w:r w:rsidR="001776F6" w:rsidRPr="002112A0">
        <w:rPr>
          <w:rFonts w:asciiTheme="majorHAnsi" w:eastAsiaTheme="minorEastAsia" w:hAnsiTheme="majorHAnsi"/>
          <w:bCs/>
          <w:sz w:val="24"/>
          <w:szCs w:val="24"/>
        </w:rPr>
        <w:t>Note that t</w:t>
      </w:r>
      <w:r w:rsidR="00DE2449" w:rsidRPr="002112A0">
        <w:rPr>
          <w:rFonts w:asciiTheme="majorHAnsi" w:eastAsiaTheme="minorEastAsia" w:hAnsiTheme="majorHAnsi"/>
          <w:bCs/>
          <w:sz w:val="24"/>
          <w:szCs w:val="24"/>
        </w:rPr>
        <w:t xml:space="preserve">he opinions expressed in these sources are </w:t>
      </w:r>
      <w:r w:rsidR="001C05E7" w:rsidRPr="002112A0">
        <w:rPr>
          <w:rFonts w:asciiTheme="majorHAnsi" w:eastAsiaTheme="minorEastAsia" w:hAnsiTheme="majorHAnsi"/>
          <w:bCs/>
          <w:sz w:val="24"/>
          <w:szCs w:val="24"/>
        </w:rPr>
        <w:t xml:space="preserve">exclusively </w:t>
      </w:r>
      <w:r w:rsidR="00DE2449" w:rsidRPr="002112A0">
        <w:rPr>
          <w:rFonts w:asciiTheme="majorHAnsi" w:eastAsiaTheme="minorEastAsia" w:hAnsiTheme="majorHAnsi"/>
          <w:bCs/>
          <w:sz w:val="24"/>
          <w:szCs w:val="24"/>
        </w:rPr>
        <w:t>those of the various institutions and individual authors.</w:t>
      </w:r>
    </w:p>
    <w:p w14:paraId="02812BD3" w14:textId="77777777" w:rsidR="00DE2449" w:rsidRPr="002112A0" w:rsidRDefault="00DE2449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016F202C" w14:textId="77777777" w:rsidR="00CD1012" w:rsidRPr="002112A0" w:rsidRDefault="00CD1012" w:rsidP="001776F6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  <w:u w:val="single"/>
        </w:rPr>
      </w:pPr>
    </w:p>
    <w:p w14:paraId="5898E5BF" w14:textId="77777777" w:rsidR="00CD1012" w:rsidRPr="002112A0" w:rsidRDefault="00CD1012" w:rsidP="001776F6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  <w:u w:val="single"/>
        </w:rPr>
      </w:pPr>
    </w:p>
    <w:p w14:paraId="297B6234" w14:textId="1F31E7DE" w:rsidR="001776F6" w:rsidRPr="002112A0" w:rsidRDefault="001776F6" w:rsidP="001776F6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  <w:u w:val="single"/>
        </w:rPr>
      </w:pPr>
      <w:r w:rsidRPr="002112A0">
        <w:rPr>
          <w:rFonts w:asciiTheme="majorHAnsi" w:eastAsiaTheme="minorEastAsia" w:hAnsiTheme="majorHAnsi"/>
          <w:b/>
          <w:sz w:val="24"/>
          <w:szCs w:val="24"/>
          <w:u w:val="single"/>
        </w:rPr>
        <w:t>Table of Contents</w:t>
      </w:r>
    </w:p>
    <w:p w14:paraId="25FF3C90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0B4F17B1" w14:textId="78C9EBC1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Part One—Foundations</w:t>
      </w:r>
    </w:p>
    <w:p w14:paraId="09E660BA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1B447FB9" w14:textId="11CD47FB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Chapter One: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ab/>
        <w:t>International Law in the 21</w:t>
      </w:r>
      <w:r w:rsidRPr="002112A0">
        <w:rPr>
          <w:rFonts w:asciiTheme="majorHAnsi" w:eastAsiaTheme="minorEastAsia" w:hAnsiTheme="majorHAnsi"/>
          <w:bCs/>
          <w:sz w:val="24"/>
          <w:szCs w:val="24"/>
          <w:vertAlign w:val="superscript"/>
        </w:rPr>
        <w:t>st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Century</w:t>
      </w:r>
    </w:p>
    <w:p w14:paraId="3AF4027F" w14:textId="75663AFA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ab/>
      </w:r>
    </w:p>
    <w:p w14:paraId="7B277A9E" w14:textId="26B9A4CD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Chapter Two: Key Actors, Principles, &amp; Sources of Law</w:t>
      </w:r>
    </w:p>
    <w:p w14:paraId="1E05F9F4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2B44AFDE" w14:textId="3E109A8D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Chapter Three: Treaties &amp; Other International Agreements</w:t>
      </w:r>
    </w:p>
    <w:p w14:paraId="0EBFA3A2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492EFA44" w14:textId="6652BA3D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Chapter Four: International Customary Law</w:t>
      </w:r>
    </w:p>
    <w:p w14:paraId="7EB24525" w14:textId="77777777" w:rsidR="001C05E7" w:rsidRPr="002112A0" w:rsidRDefault="001C05E7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4261E3CA" w14:textId="3ADFF586" w:rsidR="001C05E7" w:rsidRPr="002112A0" w:rsidRDefault="001C05E7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Chapter Five: General Principles of Law (not sources included on this page)</w:t>
      </w:r>
    </w:p>
    <w:p w14:paraId="239CFC3B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7882BD4E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Part Two—Conflict Resolution Forums</w:t>
      </w:r>
    </w:p>
    <w:p w14:paraId="441B384C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06454961" w14:textId="4AA55784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Chapter Six: The Sovereign State as a Forum</w:t>
      </w:r>
    </w:p>
    <w:p w14:paraId="4A3BA4AC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605BEABD" w14:textId="43DA3E97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Chapter Seven:  The United Nations</w:t>
      </w:r>
    </w:p>
    <w:p w14:paraId="65416793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470572C3" w14:textId="73CFB209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Chapter Eight:  The International Court of Justice</w:t>
      </w:r>
    </w:p>
    <w:p w14:paraId="24249DFA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7E54C3D1" w14:textId="158D0085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Chapter Nine: The International Criminal Court</w:t>
      </w:r>
    </w:p>
    <w:p w14:paraId="533633B1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3925471C" w14:textId="4C04F01E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Chapter Ten: International Human Rights Regimes</w:t>
      </w:r>
    </w:p>
    <w:p w14:paraId="650D55D2" w14:textId="77777777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2934234A" w14:textId="7210ED1F" w:rsidR="001776F6" w:rsidRPr="002112A0" w:rsidRDefault="001776F6" w:rsidP="001776F6">
      <w:pPr>
        <w:spacing w:after="0" w:line="240" w:lineRule="auto"/>
        <w:ind w:firstLine="720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Extra Material:  The World Trade Organization</w:t>
      </w:r>
    </w:p>
    <w:p w14:paraId="66A82293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3FF66C28" w14:textId="1C2D52C6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Part Three—Meeting 21st Century Challenges</w:t>
      </w:r>
    </w:p>
    <w:p w14:paraId="6EBEDEC4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43C1D414" w14:textId="3F5772E9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ab/>
        <w:t>Chapter Eleven: International Environmental Law &amp; Climate Change</w:t>
      </w:r>
    </w:p>
    <w:p w14:paraId="686A5EFD" w14:textId="77777777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2D13FE4A" w14:textId="0B1694C4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ab/>
        <w:t>Chapter Twelve:  The Use of Force &amp; Modern Conflicts</w:t>
      </w:r>
    </w:p>
    <w:p w14:paraId="0109D9E3" w14:textId="288B6482" w:rsidR="001776F6" w:rsidRPr="002112A0" w:rsidRDefault="001776F6" w:rsidP="00DE2449">
      <w:pPr>
        <w:spacing w:after="0" w:line="240" w:lineRule="auto"/>
        <w:jc w:val="both"/>
        <w:rPr>
          <w:rFonts w:asciiTheme="majorHAnsi" w:eastAsiaTheme="minorEastAsia" w:hAnsiTheme="majorHAnsi"/>
          <w:bCs/>
          <w:sz w:val="24"/>
          <w:szCs w:val="24"/>
        </w:rPr>
      </w:pPr>
    </w:p>
    <w:p w14:paraId="113CCA2F" w14:textId="1382655D" w:rsidR="00746BCB" w:rsidRPr="002112A0" w:rsidRDefault="00746BCB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</w:p>
    <w:p w14:paraId="1DB10907" w14:textId="77777777" w:rsidR="00E34203" w:rsidRPr="002112A0" w:rsidRDefault="00E34203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</w:p>
    <w:p w14:paraId="0CDF4ED7" w14:textId="202B334D" w:rsidR="00C433BD" w:rsidRPr="002112A0" w:rsidRDefault="00C433BD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lastRenderedPageBreak/>
        <w:t>Chapter One</w:t>
      </w:r>
    </w:p>
    <w:p w14:paraId="1071A4BB" w14:textId="2C9BC2DA" w:rsidR="00E34203" w:rsidRPr="002112A0" w:rsidRDefault="00E34203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International Law in the 21</w:t>
      </w:r>
      <w:r w:rsidRPr="002112A0">
        <w:rPr>
          <w:rFonts w:asciiTheme="majorHAnsi" w:eastAsiaTheme="minorEastAsia" w:hAnsiTheme="majorHAnsi"/>
          <w:b/>
          <w:smallCaps/>
          <w:sz w:val="24"/>
          <w:szCs w:val="24"/>
          <w:vertAlign w:val="superscript"/>
        </w:rPr>
        <w:t>st</w:t>
      </w: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 xml:space="preserve"> Century: Prepare to Play Your Role</w:t>
      </w:r>
    </w:p>
    <w:p w14:paraId="15628E52" w14:textId="77777777" w:rsidR="00E34203" w:rsidRPr="002112A0" w:rsidRDefault="00E34203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</w:p>
    <w:p w14:paraId="7C570A17" w14:textId="22CF37C4" w:rsidR="008C78D8" w:rsidRPr="002112A0" w:rsidRDefault="00CD1012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  <w:u w:val="single"/>
        </w:rPr>
      </w:pPr>
      <w:r w:rsidRPr="002112A0">
        <w:rPr>
          <w:rFonts w:asciiTheme="majorHAnsi" w:eastAsiaTheme="minorEastAsia" w:hAnsiTheme="majorHAnsi"/>
          <w:b/>
          <w:sz w:val="24"/>
          <w:szCs w:val="24"/>
          <w:u w:val="single"/>
        </w:rPr>
        <w:t>Topics</w:t>
      </w:r>
      <w:r w:rsidR="002D0A6F" w:rsidRPr="002112A0">
        <w:rPr>
          <w:rFonts w:asciiTheme="majorHAnsi" w:eastAsiaTheme="minorEastAsia" w:hAnsiTheme="majorHAnsi"/>
          <w:b/>
          <w:sz w:val="24"/>
          <w:szCs w:val="24"/>
          <w:u w:val="single"/>
        </w:rPr>
        <w:t xml:space="preserve"> </w:t>
      </w:r>
    </w:p>
    <w:p w14:paraId="322B0CEB" w14:textId="61B687A6" w:rsidR="008C78D8" w:rsidRPr="002112A0" w:rsidRDefault="008C78D8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1.1  International Law </w:t>
      </w:r>
      <w:r w:rsidR="00CD1012" w:rsidRPr="002112A0">
        <w:rPr>
          <w:rFonts w:asciiTheme="majorHAnsi" w:eastAsiaTheme="minorEastAsia" w:hAnsiTheme="majorHAnsi"/>
          <w:bCs/>
          <w:sz w:val="24"/>
          <w:szCs w:val="24"/>
        </w:rPr>
        <w:t xml:space="preserve">Reference Books </w:t>
      </w:r>
    </w:p>
    <w:p w14:paraId="389B50E3" w14:textId="77777777" w:rsidR="008C78D8" w:rsidRPr="002112A0" w:rsidRDefault="008C78D8" w:rsidP="00E34203">
      <w:pPr>
        <w:spacing w:after="0" w:line="240" w:lineRule="auto"/>
        <w:jc w:val="center"/>
        <w:rPr>
          <w:rFonts w:asciiTheme="majorHAnsi" w:eastAsiaTheme="minorEastAsia" w:hAnsiTheme="majorHAnsi" w:cs="Times New Roman"/>
          <w:bCs/>
          <w:sz w:val="24"/>
          <w:szCs w:val="24"/>
        </w:rPr>
      </w:pPr>
      <w:r w:rsidRPr="002112A0">
        <w:rPr>
          <w:rFonts w:asciiTheme="majorHAnsi" w:eastAsiaTheme="minorEastAsia" w:hAnsiTheme="majorHAnsi" w:cs="Times New Roman"/>
          <w:bCs/>
          <w:sz w:val="24"/>
          <w:szCs w:val="24"/>
        </w:rPr>
        <w:t>1.2  Practicing International Law</w:t>
      </w:r>
    </w:p>
    <w:p w14:paraId="397AF32D" w14:textId="77777777" w:rsidR="008C78D8" w:rsidRPr="002112A0" w:rsidRDefault="008C78D8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1.3  Teaching &amp; Learning (General Sources to Support Effective Learning &amp; Teaching Approaches)</w:t>
      </w:r>
    </w:p>
    <w:p w14:paraId="3CCFCF9A" w14:textId="487E3738" w:rsidR="008C78D8" w:rsidRPr="002112A0" w:rsidRDefault="008C78D8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1.4  Special Considerations for the Development of International </w:t>
      </w:r>
      <w:r w:rsidR="00E34203" w:rsidRPr="002112A0">
        <w:rPr>
          <w:rFonts w:asciiTheme="majorHAnsi" w:eastAsiaTheme="minorEastAsia" w:hAnsiTheme="majorHAnsi"/>
          <w:bCs/>
          <w:sz w:val="24"/>
          <w:szCs w:val="24"/>
        </w:rPr>
        <w:t>L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>aw</w:t>
      </w:r>
    </w:p>
    <w:p w14:paraId="501085AE" w14:textId="1B6FE144" w:rsidR="00D34648" w:rsidRPr="002112A0" w:rsidRDefault="00D34648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1.5 Additional Information about </w:t>
      </w:r>
      <w:r w:rsidRPr="002112A0">
        <w:rPr>
          <w:rFonts w:asciiTheme="majorHAnsi" w:eastAsiaTheme="minorEastAsia" w:hAnsiTheme="majorHAnsi"/>
          <w:bCs/>
          <w:i/>
          <w:iCs/>
          <w:sz w:val="24"/>
          <w:szCs w:val="24"/>
        </w:rPr>
        <w:t>Brown v. Board of Education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</w:t>
      </w:r>
    </w:p>
    <w:p w14:paraId="0B5C2103" w14:textId="77777777" w:rsidR="008C78D8" w:rsidRPr="002112A0" w:rsidRDefault="008C78D8" w:rsidP="00E34203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>_________________</w:t>
      </w:r>
    </w:p>
    <w:p w14:paraId="686B304D" w14:textId="77777777" w:rsidR="008C78D8" w:rsidRPr="002112A0" w:rsidRDefault="008C78D8" w:rsidP="00E34203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</w:p>
    <w:p w14:paraId="7328ED5C" w14:textId="7A09A266" w:rsidR="008C78D8" w:rsidRPr="002112A0" w:rsidRDefault="008C78D8" w:rsidP="00E34203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z w:val="24"/>
          <w:szCs w:val="24"/>
        </w:rPr>
        <w:t>1.1</w:t>
      </w:r>
      <w:r w:rsidRPr="002112A0">
        <w:rPr>
          <w:rFonts w:asciiTheme="majorHAnsi" w:eastAsiaTheme="minorEastAsia" w:hAnsiTheme="majorHAnsi"/>
          <w:b/>
          <w:sz w:val="24"/>
          <w:szCs w:val="24"/>
        </w:rPr>
        <w:tab/>
        <w:t xml:space="preserve">International Law </w:t>
      </w:r>
      <w:r w:rsidR="00CD1012" w:rsidRPr="002112A0">
        <w:rPr>
          <w:rFonts w:asciiTheme="majorHAnsi" w:eastAsiaTheme="minorEastAsia" w:hAnsiTheme="majorHAnsi"/>
          <w:b/>
          <w:sz w:val="24"/>
          <w:szCs w:val="24"/>
        </w:rPr>
        <w:t>Reference Books</w:t>
      </w:r>
    </w:p>
    <w:p w14:paraId="4AEFACF9" w14:textId="77777777" w:rsidR="00E34203" w:rsidRPr="002112A0" w:rsidRDefault="00E34203" w:rsidP="00E34203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</w:p>
    <w:p w14:paraId="613E77FA" w14:textId="2BB4265D" w:rsidR="008C78D8" w:rsidRPr="002112A0" w:rsidRDefault="008C78D8" w:rsidP="00E34203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>International Law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(Malcolm D. Evans ed., 2</w:t>
      </w:r>
      <w:r w:rsidRPr="002112A0">
        <w:rPr>
          <w:rFonts w:asciiTheme="majorHAnsi" w:eastAsiaTheme="minorEastAsia" w:hAnsiTheme="majorHAnsi"/>
          <w:bCs/>
          <w:sz w:val="24"/>
          <w:szCs w:val="24"/>
          <w:vertAlign w:val="superscript"/>
        </w:rPr>
        <w:t>nd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ed., Oxford University Press 2006).</w:t>
      </w:r>
    </w:p>
    <w:p w14:paraId="6F63A6ED" w14:textId="77777777" w:rsidR="00E34203" w:rsidRPr="002112A0" w:rsidRDefault="00E34203" w:rsidP="00E34203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</w:p>
    <w:p w14:paraId="348D93AD" w14:textId="16024026" w:rsidR="008C78D8" w:rsidRPr="002112A0" w:rsidRDefault="008C78D8" w:rsidP="00E34203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 xml:space="preserve">International Law in a Changing world: Cases, documents, and Readings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>(Edward Collins, Jr. ed., Random House 1970) (for historical viewpoints).</w:t>
      </w:r>
    </w:p>
    <w:p w14:paraId="0EDC9401" w14:textId="77777777" w:rsidR="00E34203" w:rsidRPr="002112A0" w:rsidRDefault="00E34203" w:rsidP="00E34203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</w:p>
    <w:p w14:paraId="17533E9B" w14:textId="5D07C9FB" w:rsidR="002D0A6F" w:rsidRPr="002112A0" w:rsidRDefault="002D0A6F" w:rsidP="00E34203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>Mark Weston Janus, International Law  (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>5</w:t>
      </w:r>
      <w:r w:rsidRPr="002112A0">
        <w:rPr>
          <w:rFonts w:asciiTheme="majorHAnsi" w:eastAsiaTheme="minorEastAsia" w:hAnsiTheme="majorHAnsi"/>
          <w:bCs/>
          <w:sz w:val="24"/>
          <w:szCs w:val="24"/>
          <w:vertAlign w:val="superscript"/>
        </w:rPr>
        <w:t>th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ed., Aspen 2008).</w:t>
      </w:r>
    </w:p>
    <w:p w14:paraId="4700B899" w14:textId="77777777" w:rsidR="00E34203" w:rsidRPr="002112A0" w:rsidRDefault="00E34203" w:rsidP="00E34203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</w:p>
    <w:p w14:paraId="5617DBAB" w14:textId="77777777" w:rsidR="00CD1012" w:rsidRPr="002112A0" w:rsidRDefault="00CD1012" w:rsidP="00CD1012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>Chimène I. Keitner, International Law Frameworks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(5</w:t>
      </w:r>
      <w:r w:rsidRPr="002112A0">
        <w:rPr>
          <w:rFonts w:asciiTheme="majorHAnsi" w:eastAsiaTheme="minorEastAsia" w:hAnsiTheme="majorHAnsi"/>
          <w:bCs/>
          <w:sz w:val="24"/>
          <w:szCs w:val="24"/>
          <w:vertAlign w:val="superscript"/>
        </w:rPr>
        <w:t>th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ed., West Academic 2021).</w:t>
      </w:r>
    </w:p>
    <w:p w14:paraId="0600570A" w14:textId="77777777" w:rsidR="00CD1012" w:rsidRPr="002112A0" w:rsidRDefault="00CD1012" w:rsidP="00E34203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</w:p>
    <w:p w14:paraId="3667363B" w14:textId="3F269A78" w:rsidR="008C78D8" w:rsidRPr="002112A0" w:rsidRDefault="008C78D8" w:rsidP="00E34203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 xml:space="preserve">Sean Murphy, Principles of International Law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>(3</w:t>
      </w:r>
      <w:r w:rsidRPr="002112A0">
        <w:rPr>
          <w:rFonts w:asciiTheme="majorHAnsi" w:eastAsiaTheme="minorEastAsia" w:hAnsiTheme="majorHAnsi"/>
          <w:bCs/>
          <w:sz w:val="24"/>
          <w:szCs w:val="24"/>
          <w:vertAlign w:val="superscript"/>
        </w:rPr>
        <w:t>rd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ed., West Academic 2018).</w:t>
      </w:r>
    </w:p>
    <w:p w14:paraId="55092FAD" w14:textId="77777777" w:rsidR="00E34203" w:rsidRPr="002112A0" w:rsidRDefault="00E34203" w:rsidP="00E34203">
      <w:pPr>
        <w:spacing w:after="0" w:line="240" w:lineRule="auto"/>
        <w:rPr>
          <w:rFonts w:asciiTheme="majorHAnsi" w:eastAsia="Calibri" w:hAnsiTheme="majorHAnsi" w:cs="Times New Roman"/>
          <w:smallCaps/>
          <w:sz w:val="24"/>
          <w:szCs w:val="24"/>
        </w:rPr>
      </w:pPr>
    </w:p>
    <w:p w14:paraId="552E4D43" w14:textId="77777777" w:rsidR="00E34203" w:rsidRPr="002112A0" w:rsidRDefault="008C78D8" w:rsidP="00E34203">
      <w:pPr>
        <w:spacing w:after="0" w:line="240" w:lineRule="auto"/>
        <w:rPr>
          <w:rFonts w:asciiTheme="majorHAnsi" w:eastAsia="Calibri" w:hAnsiTheme="majorHAnsi" w:cs="Times New Roman"/>
          <w:smallCaps/>
          <w:sz w:val="24"/>
          <w:szCs w:val="24"/>
        </w:rPr>
      </w:pPr>
      <w:r w:rsidRPr="002112A0">
        <w:rPr>
          <w:rFonts w:asciiTheme="majorHAnsi" w:eastAsia="Calibri" w:hAnsiTheme="majorHAnsi" w:cs="Times New Roman"/>
          <w:smallCaps/>
          <w:sz w:val="24"/>
          <w:szCs w:val="24"/>
        </w:rPr>
        <w:t xml:space="preserve">The American Law Institute, Restatements (Fourth) of the Foreign Relations Law of </w:t>
      </w:r>
    </w:p>
    <w:p w14:paraId="30983BDE" w14:textId="5C76D09F" w:rsidR="008C78D8" w:rsidRPr="002112A0" w:rsidRDefault="008C78D8" w:rsidP="00E34203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  <w:r w:rsidRPr="002112A0">
        <w:rPr>
          <w:rFonts w:asciiTheme="majorHAnsi" w:eastAsia="Calibri" w:hAnsiTheme="majorHAnsi" w:cs="Times New Roman"/>
          <w:smallCaps/>
          <w:sz w:val="24"/>
          <w:szCs w:val="24"/>
        </w:rPr>
        <w:t>the United States  (2018).</w:t>
      </w:r>
    </w:p>
    <w:p w14:paraId="5A000FEF" w14:textId="77777777" w:rsidR="00E34203" w:rsidRPr="002112A0" w:rsidRDefault="00E34203" w:rsidP="00E34203">
      <w:pPr>
        <w:spacing w:after="0" w:line="240" w:lineRule="auto"/>
        <w:rPr>
          <w:rFonts w:asciiTheme="majorHAnsi" w:eastAsia="Calibri" w:hAnsiTheme="majorHAnsi" w:cs="Times New Roman"/>
          <w:smallCaps/>
          <w:sz w:val="24"/>
          <w:szCs w:val="24"/>
        </w:rPr>
      </w:pPr>
    </w:p>
    <w:p w14:paraId="5B3D8398" w14:textId="6C56D396" w:rsidR="008C78D8" w:rsidRPr="002112A0" w:rsidRDefault="008C78D8" w:rsidP="00E34203">
      <w:pPr>
        <w:spacing w:after="0" w:line="240" w:lineRule="auto"/>
        <w:rPr>
          <w:rFonts w:asciiTheme="majorHAnsi" w:eastAsia="Calibri" w:hAnsiTheme="majorHAnsi" w:cs="Times New Roman"/>
          <w:smallCaps/>
          <w:sz w:val="24"/>
          <w:szCs w:val="24"/>
        </w:rPr>
      </w:pPr>
      <w:r w:rsidRPr="002112A0">
        <w:rPr>
          <w:rFonts w:asciiTheme="majorHAnsi" w:eastAsia="Calibri" w:hAnsiTheme="majorHAnsi" w:cs="Times New Roman"/>
          <w:smallCaps/>
          <w:sz w:val="24"/>
          <w:szCs w:val="24"/>
        </w:rPr>
        <w:t>The American Law Institute, Restatements (Third) of the Foreign Relations Law of the United States  (1987).</w:t>
      </w:r>
    </w:p>
    <w:p w14:paraId="1F73234A" w14:textId="77777777" w:rsidR="00E34203" w:rsidRPr="002112A0" w:rsidRDefault="00E34203" w:rsidP="00E34203">
      <w:pPr>
        <w:spacing w:after="0" w:line="240" w:lineRule="auto"/>
        <w:rPr>
          <w:rFonts w:asciiTheme="majorHAnsi" w:eastAsia="Calibri" w:hAnsiTheme="majorHAnsi" w:cs="Times New Roman"/>
          <w:smallCaps/>
          <w:sz w:val="24"/>
          <w:szCs w:val="24"/>
        </w:rPr>
      </w:pPr>
    </w:p>
    <w:p w14:paraId="137F34E0" w14:textId="4F703A23" w:rsidR="00AC6797" w:rsidRPr="002112A0" w:rsidRDefault="00AC6797" w:rsidP="00E34203">
      <w:pPr>
        <w:spacing w:after="0" w:line="240" w:lineRule="auto"/>
        <w:rPr>
          <w:rFonts w:asciiTheme="majorHAnsi" w:eastAsia="Calibri" w:hAnsiTheme="majorHAnsi" w:cs="Times New Roman"/>
          <w:smallCaps/>
          <w:sz w:val="24"/>
          <w:szCs w:val="24"/>
        </w:rPr>
      </w:pPr>
      <w:r w:rsidRPr="002112A0">
        <w:rPr>
          <w:rFonts w:asciiTheme="majorHAnsi" w:eastAsia="Calibri" w:hAnsiTheme="majorHAnsi" w:cs="Times New Roman"/>
          <w:smallCaps/>
          <w:sz w:val="24"/>
          <w:szCs w:val="24"/>
        </w:rPr>
        <w:t xml:space="preserve">The Oxford Handbook of the History of International Law </w:t>
      </w:r>
      <w:r w:rsidRPr="002112A0">
        <w:rPr>
          <w:rFonts w:asciiTheme="majorHAnsi" w:eastAsia="Calibri" w:hAnsiTheme="majorHAnsi" w:cs="Times New Roman"/>
          <w:sz w:val="24"/>
          <w:szCs w:val="24"/>
        </w:rPr>
        <w:t>(Bardo Fassbender &amp; Anne Peters, eds., Oxford University Press 2012).</w:t>
      </w:r>
    </w:p>
    <w:p w14:paraId="0F925374" w14:textId="77777777" w:rsidR="008C78D8" w:rsidRPr="002112A0" w:rsidRDefault="008C78D8" w:rsidP="00E34203">
      <w:pPr>
        <w:spacing w:after="0" w:line="240" w:lineRule="auto"/>
        <w:rPr>
          <w:rFonts w:asciiTheme="majorHAnsi" w:eastAsia="Calibri" w:hAnsiTheme="majorHAnsi" w:cs="Times New Roman"/>
          <w:smallCaps/>
          <w:sz w:val="24"/>
          <w:szCs w:val="24"/>
        </w:rPr>
      </w:pPr>
    </w:p>
    <w:p w14:paraId="094793D7" w14:textId="77777777" w:rsidR="00E34203" w:rsidRPr="002112A0" w:rsidRDefault="00E34203" w:rsidP="00E34203">
      <w:pPr>
        <w:spacing w:after="0" w:line="240" w:lineRule="auto"/>
        <w:rPr>
          <w:rFonts w:asciiTheme="majorHAnsi" w:eastAsiaTheme="minorEastAsia" w:hAnsiTheme="majorHAnsi" w:cs="Times New Roman"/>
          <w:b/>
          <w:sz w:val="24"/>
          <w:szCs w:val="24"/>
        </w:rPr>
      </w:pPr>
    </w:p>
    <w:p w14:paraId="718EC121" w14:textId="77777777" w:rsidR="00E34203" w:rsidRPr="002112A0" w:rsidRDefault="00E34203" w:rsidP="00E34203">
      <w:pPr>
        <w:spacing w:after="0" w:line="240" w:lineRule="auto"/>
        <w:rPr>
          <w:rFonts w:asciiTheme="majorHAnsi" w:eastAsiaTheme="minorEastAsia" w:hAnsiTheme="majorHAnsi" w:cs="Times New Roman"/>
          <w:b/>
          <w:sz w:val="24"/>
          <w:szCs w:val="24"/>
        </w:rPr>
      </w:pPr>
    </w:p>
    <w:p w14:paraId="7B984C46" w14:textId="19FF488B" w:rsidR="008C78D8" w:rsidRPr="002112A0" w:rsidRDefault="008C78D8" w:rsidP="00E34203">
      <w:pPr>
        <w:spacing w:after="0" w:line="240" w:lineRule="auto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>1.2</w:t>
      </w: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ab/>
        <w:t>Practicing International Law</w:t>
      </w:r>
    </w:p>
    <w:p w14:paraId="238B456B" w14:textId="77777777" w:rsidR="00E34203" w:rsidRPr="002112A0" w:rsidRDefault="00E34203" w:rsidP="00E34203">
      <w:pPr>
        <w:spacing w:after="0" w:line="240" w:lineRule="auto"/>
        <w:rPr>
          <w:rFonts w:asciiTheme="majorHAnsi" w:eastAsiaTheme="minorEastAsia" w:hAnsiTheme="majorHAnsi" w:cs="Times New Roman"/>
          <w:bCs/>
          <w:sz w:val="24"/>
          <w:szCs w:val="24"/>
        </w:rPr>
      </w:pPr>
    </w:p>
    <w:p w14:paraId="1CB3100B" w14:textId="0C93F784" w:rsidR="008C78D8" w:rsidRPr="002112A0" w:rsidRDefault="008C78D8" w:rsidP="00E34203">
      <w:pPr>
        <w:spacing w:after="0" w:line="240" w:lineRule="auto"/>
        <w:rPr>
          <w:rFonts w:asciiTheme="majorHAnsi" w:eastAsiaTheme="minorEastAsia" w:hAnsiTheme="majorHAnsi" w:cs="Times New Roman"/>
          <w:bCs/>
          <w:sz w:val="24"/>
          <w:szCs w:val="24"/>
        </w:rPr>
      </w:pPr>
      <w:r w:rsidRPr="002112A0">
        <w:rPr>
          <w:rFonts w:asciiTheme="majorHAnsi" w:eastAsiaTheme="minorEastAsia" w:hAnsiTheme="majorHAnsi" w:cs="Times New Roman"/>
          <w:bCs/>
          <w:sz w:val="24"/>
          <w:szCs w:val="24"/>
        </w:rPr>
        <w:t xml:space="preserve">Richard B. Bilder, </w:t>
      </w:r>
      <w:r w:rsidRPr="002112A0">
        <w:rPr>
          <w:rFonts w:asciiTheme="majorHAnsi" w:eastAsiaTheme="minorEastAsia" w:hAnsiTheme="majorHAnsi" w:cs="Times New Roman"/>
          <w:bCs/>
          <w:i/>
          <w:iCs/>
          <w:sz w:val="24"/>
          <w:szCs w:val="24"/>
        </w:rPr>
        <w:t>On Being an International Lawyer</w:t>
      </w:r>
    </w:p>
    <w:p w14:paraId="1C7B3E28" w14:textId="77777777" w:rsidR="008C78D8" w:rsidRPr="002112A0" w:rsidRDefault="00000000" w:rsidP="00E34203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hyperlink r:id="rId7" w:history="1">
        <w:r w:rsidR="008C78D8" w:rsidRPr="002112A0">
          <w:rPr>
            <w:rFonts w:asciiTheme="majorHAnsi" w:eastAsia="Calibri" w:hAnsiTheme="majorHAnsi" w:cs="Times New Roman"/>
            <w:color w:val="0563C1" w:themeColor="hyperlink"/>
            <w:sz w:val="24"/>
            <w:szCs w:val="24"/>
            <w:u w:val="single"/>
          </w:rPr>
          <w:t>https://lawecommons.luc.edu/cgi/viewcontent.cgi?article=1091&amp;context=lucilr</w:t>
        </w:r>
      </w:hyperlink>
    </w:p>
    <w:p w14:paraId="3F0C34EF" w14:textId="77777777" w:rsidR="008C78D8" w:rsidRPr="002112A0" w:rsidRDefault="008C78D8" w:rsidP="00E34203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52579BB3" w14:textId="77777777" w:rsidR="008C78D8" w:rsidRPr="002112A0" w:rsidRDefault="008C78D8" w:rsidP="00E34203">
      <w:pPr>
        <w:spacing w:after="0" w:line="240" w:lineRule="auto"/>
        <w:rPr>
          <w:rFonts w:asciiTheme="majorHAnsi" w:eastAsiaTheme="minorEastAsia" w:hAnsiTheme="majorHAnsi" w:cs="Times New Roman"/>
          <w:bCs/>
          <w:sz w:val="24"/>
          <w:szCs w:val="24"/>
        </w:rPr>
      </w:pPr>
      <w:r w:rsidRPr="002112A0">
        <w:rPr>
          <w:rFonts w:asciiTheme="majorHAnsi" w:eastAsiaTheme="minorEastAsia" w:hAnsiTheme="majorHAnsi" w:cs="Times New Roman"/>
          <w:bCs/>
          <w:smallCaps/>
          <w:sz w:val="24"/>
          <w:szCs w:val="24"/>
        </w:rPr>
        <w:t>Anneke Smit &amp; Christopher Waters, A Guide to International Law Careers</w:t>
      </w:r>
      <w:r w:rsidRPr="002112A0">
        <w:rPr>
          <w:rFonts w:asciiTheme="majorHAnsi" w:eastAsiaTheme="minorEastAsia" w:hAnsiTheme="majorHAnsi" w:cs="Times New Roman"/>
          <w:bCs/>
          <w:sz w:val="24"/>
          <w:szCs w:val="24"/>
        </w:rPr>
        <w:t xml:space="preserve"> (2</w:t>
      </w:r>
      <w:r w:rsidRPr="002112A0">
        <w:rPr>
          <w:rFonts w:asciiTheme="majorHAnsi" w:eastAsiaTheme="minorEastAsia" w:hAnsiTheme="majorHAnsi" w:cs="Times New Roman"/>
          <w:bCs/>
          <w:sz w:val="24"/>
          <w:szCs w:val="24"/>
          <w:vertAlign w:val="superscript"/>
        </w:rPr>
        <w:t>nd</w:t>
      </w:r>
      <w:r w:rsidRPr="002112A0">
        <w:rPr>
          <w:rFonts w:asciiTheme="majorHAnsi" w:eastAsiaTheme="minorEastAsia" w:hAnsiTheme="majorHAnsi" w:cs="Times New Roman"/>
          <w:bCs/>
          <w:sz w:val="24"/>
          <w:szCs w:val="24"/>
        </w:rPr>
        <w:t xml:space="preserve"> ed., British Institute of International &amp; Comparative Law 2015).</w:t>
      </w:r>
    </w:p>
    <w:p w14:paraId="05FD0AEE" w14:textId="77777777" w:rsidR="008C78D8" w:rsidRPr="002112A0" w:rsidRDefault="008C78D8" w:rsidP="00E34203">
      <w:pPr>
        <w:spacing w:after="0" w:line="240" w:lineRule="auto"/>
        <w:rPr>
          <w:rFonts w:asciiTheme="majorHAnsi" w:eastAsiaTheme="minorEastAsia" w:hAnsiTheme="majorHAnsi" w:cs="Times New Roman"/>
          <w:bCs/>
          <w:sz w:val="24"/>
          <w:szCs w:val="24"/>
        </w:rPr>
      </w:pPr>
    </w:p>
    <w:p w14:paraId="57990B53" w14:textId="77777777" w:rsidR="008C78D8" w:rsidRPr="002112A0" w:rsidRDefault="008C78D8" w:rsidP="00E34203">
      <w:pPr>
        <w:spacing w:after="0" w:line="240" w:lineRule="auto"/>
        <w:rPr>
          <w:rFonts w:asciiTheme="majorHAnsi" w:eastAsiaTheme="minorEastAsia" w:hAnsiTheme="majorHAnsi" w:cs="Times New Roman"/>
          <w:bCs/>
          <w:sz w:val="24"/>
          <w:szCs w:val="24"/>
        </w:rPr>
      </w:pPr>
      <w:r w:rsidRPr="002112A0">
        <w:rPr>
          <w:rFonts w:asciiTheme="majorHAnsi" w:eastAsiaTheme="minorEastAsia" w:hAnsiTheme="majorHAnsi" w:cs="Times New Roman"/>
          <w:bCs/>
          <w:sz w:val="24"/>
          <w:szCs w:val="24"/>
        </w:rPr>
        <w:t xml:space="preserve">The Lawyer Portal: </w:t>
      </w:r>
      <w:r w:rsidRPr="002112A0">
        <w:rPr>
          <w:rFonts w:asciiTheme="majorHAnsi" w:eastAsiaTheme="minorEastAsia" w:hAnsiTheme="majorHAnsi" w:cs="Times New Roman"/>
          <w:bCs/>
          <w:i/>
          <w:iCs/>
          <w:sz w:val="24"/>
          <w:szCs w:val="24"/>
        </w:rPr>
        <w:t>International Law Guide</w:t>
      </w:r>
    </w:p>
    <w:p w14:paraId="25545834" w14:textId="77777777" w:rsidR="008C78D8" w:rsidRPr="002112A0" w:rsidRDefault="00000000" w:rsidP="00E34203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hyperlink r:id="rId8" w:history="1">
        <w:r w:rsidR="008C78D8" w:rsidRPr="002112A0">
          <w:rPr>
            <w:rFonts w:asciiTheme="majorHAnsi" w:eastAsia="Calibri" w:hAnsiTheme="majorHAnsi" w:cs="Times New Roman"/>
            <w:color w:val="0563C1" w:themeColor="hyperlink"/>
            <w:sz w:val="24"/>
            <w:szCs w:val="24"/>
            <w:u w:val="single"/>
          </w:rPr>
          <w:t>https://www.thelawyerportal.com/free-guides/areas-legal-practice/what-is-international-law/</w:t>
        </w:r>
      </w:hyperlink>
    </w:p>
    <w:p w14:paraId="3C3D5A1C" w14:textId="77777777" w:rsidR="008C78D8" w:rsidRPr="002112A0" w:rsidRDefault="008C78D8" w:rsidP="00E34203">
      <w:pPr>
        <w:spacing w:after="0" w:line="240" w:lineRule="auto"/>
        <w:rPr>
          <w:rFonts w:asciiTheme="majorHAnsi" w:eastAsia="Calibri" w:hAnsiTheme="majorHAnsi" w:cs="Times New Roman"/>
          <w:smallCaps/>
          <w:sz w:val="24"/>
          <w:szCs w:val="24"/>
        </w:rPr>
      </w:pPr>
    </w:p>
    <w:p w14:paraId="6E66395F" w14:textId="77777777" w:rsidR="00E34203" w:rsidRPr="002112A0" w:rsidRDefault="00E34203" w:rsidP="00E34203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</w:p>
    <w:p w14:paraId="2A4A424E" w14:textId="77777777" w:rsidR="00E34203" w:rsidRPr="002112A0" w:rsidRDefault="00E34203" w:rsidP="00E34203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</w:p>
    <w:p w14:paraId="18B6B1BA" w14:textId="62B3E44D" w:rsidR="008C78D8" w:rsidRPr="002112A0" w:rsidRDefault="008C78D8" w:rsidP="00E34203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z w:val="24"/>
          <w:szCs w:val="24"/>
        </w:rPr>
        <w:lastRenderedPageBreak/>
        <w:t>1.3</w:t>
      </w:r>
      <w:r w:rsidRPr="002112A0">
        <w:rPr>
          <w:rFonts w:asciiTheme="majorHAnsi" w:eastAsiaTheme="minorEastAsia" w:hAnsiTheme="majorHAnsi"/>
          <w:b/>
          <w:sz w:val="24"/>
          <w:szCs w:val="24"/>
        </w:rPr>
        <w:tab/>
        <w:t>Teaching &amp; Learning</w:t>
      </w:r>
    </w:p>
    <w:p w14:paraId="5800D7E1" w14:textId="77777777" w:rsidR="00E34203" w:rsidRPr="002112A0" w:rsidRDefault="00E34203" w:rsidP="00E34203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</w:p>
    <w:p w14:paraId="33CCDFF9" w14:textId="7DDE6620" w:rsidR="008C78D8" w:rsidRPr="002112A0" w:rsidRDefault="008C78D8" w:rsidP="00E34203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>Peter C. Brown, Make It Stick: The Science of Successful Learning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(Belknap Press 2014).</w:t>
      </w:r>
    </w:p>
    <w:p w14:paraId="0559370B" w14:textId="77777777" w:rsidR="00E34203" w:rsidRPr="002112A0" w:rsidRDefault="00E34203" w:rsidP="00E34203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</w:p>
    <w:p w14:paraId="55B91E29" w14:textId="3366AF20" w:rsidR="008C78D8" w:rsidRPr="002112A0" w:rsidRDefault="008C78D8" w:rsidP="00E34203">
      <w:pPr>
        <w:spacing w:after="0" w:line="240" w:lineRule="auto"/>
        <w:rPr>
          <w:rFonts w:asciiTheme="majorHAnsi" w:eastAsiaTheme="minorEastAsia" w:hAnsiTheme="majorHAnsi"/>
          <w:bCs/>
          <w:color w:val="111111"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 xml:space="preserve">Benedict Carey, </w:t>
      </w:r>
      <w:r w:rsidRPr="002112A0">
        <w:rPr>
          <w:rFonts w:asciiTheme="majorHAnsi" w:eastAsiaTheme="minorEastAsia" w:hAnsiTheme="majorHAnsi"/>
          <w:bCs/>
          <w:smallCaps/>
          <w:color w:val="111111"/>
          <w:sz w:val="24"/>
          <w:szCs w:val="24"/>
        </w:rPr>
        <w:t xml:space="preserve">How We Learn: The Surprising Truth About When, Where, and Why It Happens </w:t>
      </w:r>
      <w:r w:rsidRPr="002112A0">
        <w:rPr>
          <w:rFonts w:asciiTheme="majorHAnsi" w:eastAsiaTheme="minorEastAsia" w:hAnsiTheme="majorHAnsi"/>
          <w:bCs/>
          <w:color w:val="111111"/>
          <w:sz w:val="24"/>
          <w:szCs w:val="24"/>
        </w:rPr>
        <w:t>(Random House 2015).</w:t>
      </w:r>
    </w:p>
    <w:p w14:paraId="2C20E163" w14:textId="77777777" w:rsidR="00E34203" w:rsidRPr="002112A0" w:rsidRDefault="00E34203" w:rsidP="00E34203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</w:p>
    <w:p w14:paraId="39C6E868" w14:textId="4AA1615C" w:rsidR="008C78D8" w:rsidRPr="002112A0" w:rsidRDefault="008C78D8" w:rsidP="00E34203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Cara Cunningham Warren, </w:t>
      </w:r>
      <w:r w:rsidRPr="002112A0">
        <w:rPr>
          <w:rFonts w:asciiTheme="majorHAnsi" w:eastAsiaTheme="minorEastAsia" w:hAnsiTheme="majorHAnsi" w:cs="Arial"/>
          <w:bCs/>
          <w:i/>
          <w:sz w:val="24"/>
          <w:szCs w:val="24"/>
        </w:rPr>
        <w:t xml:space="preserve">Achieving the American Bar Association’s Pedagogy Mandate, </w:t>
      </w:r>
      <w:r w:rsidRPr="002112A0">
        <w:rPr>
          <w:rFonts w:asciiTheme="majorHAnsi" w:eastAsiaTheme="minorEastAsia" w:hAnsiTheme="majorHAnsi" w:cs="Arial"/>
          <w:sz w:val="24"/>
          <w:szCs w:val="24"/>
        </w:rPr>
        <w:t xml:space="preserve">14 </w:t>
      </w:r>
      <w:r w:rsidRPr="002112A0">
        <w:rPr>
          <w:rFonts w:asciiTheme="majorHAnsi" w:eastAsiaTheme="minorEastAsia" w:hAnsiTheme="majorHAnsi" w:cs="Arial"/>
          <w:smallCaps/>
          <w:sz w:val="24"/>
          <w:szCs w:val="24"/>
        </w:rPr>
        <w:t xml:space="preserve">Conn. Pub. Int. L.J. </w:t>
      </w:r>
      <w:r w:rsidRPr="002112A0">
        <w:rPr>
          <w:rFonts w:asciiTheme="majorHAnsi" w:eastAsiaTheme="minorEastAsia" w:hAnsiTheme="majorHAnsi" w:cs="Arial"/>
          <w:sz w:val="24"/>
          <w:szCs w:val="24"/>
        </w:rPr>
        <w:t>139 (2014) (assessment and empowerment teaching techniques).</w:t>
      </w:r>
    </w:p>
    <w:p w14:paraId="58534CD7" w14:textId="77777777" w:rsidR="00E34203" w:rsidRPr="002112A0" w:rsidRDefault="00E34203" w:rsidP="00E34203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</w:p>
    <w:p w14:paraId="1ECEABA2" w14:textId="04735A13" w:rsidR="008C78D8" w:rsidRPr="002112A0" w:rsidRDefault="008C78D8" w:rsidP="00E34203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>Michael Hunter Schwartz &amp; Paula Manning, Expert Learning for Law Students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(3</w:t>
      </w:r>
      <w:r w:rsidRPr="002112A0">
        <w:rPr>
          <w:rFonts w:asciiTheme="majorHAnsi" w:eastAsiaTheme="minorEastAsia" w:hAnsiTheme="majorHAnsi"/>
          <w:bCs/>
          <w:sz w:val="24"/>
          <w:szCs w:val="24"/>
          <w:vertAlign w:val="superscript"/>
        </w:rPr>
        <w:t>rd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ed., Carolina Academic Press 2018).</w:t>
      </w:r>
    </w:p>
    <w:p w14:paraId="36B2F8EF" w14:textId="77777777" w:rsidR="00E34203" w:rsidRPr="002112A0" w:rsidRDefault="00E34203" w:rsidP="00E34203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</w:p>
    <w:p w14:paraId="799B351F" w14:textId="0EB7A7F4" w:rsidR="008C78D8" w:rsidRPr="002112A0" w:rsidRDefault="008C78D8" w:rsidP="00E34203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>Ruth Ann McKinney, Reading Like a Lawyer: Time-Saving Strategies for Reading Law Like an Expert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(2</w:t>
      </w:r>
      <w:r w:rsidRPr="002112A0">
        <w:rPr>
          <w:rFonts w:asciiTheme="majorHAnsi" w:eastAsiaTheme="minorEastAsia" w:hAnsiTheme="majorHAnsi"/>
          <w:bCs/>
          <w:sz w:val="24"/>
          <w:szCs w:val="24"/>
          <w:vertAlign w:val="superscript"/>
        </w:rPr>
        <w:t>nd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ed., Carolina Academic Press 2014).</w:t>
      </w:r>
    </w:p>
    <w:p w14:paraId="5251ED35" w14:textId="77777777" w:rsidR="008C78D8" w:rsidRPr="002112A0" w:rsidRDefault="008C78D8" w:rsidP="00E34203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</w:p>
    <w:p w14:paraId="4E45A11B" w14:textId="77777777" w:rsidR="00E34203" w:rsidRPr="002112A0" w:rsidRDefault="00E34203" w:rsidP="00E34203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</w:p>
    <w:p w14:paraId="6DACCD87" w14:textId="77777777" w:rsidR="00E34203" w:rsidRPr="002112A0" w:rsidRDefault="00E34203" w:rsidP="00E34203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</w:p>
    <w:p w14:paraId="2C05E957" w14:textId="604261BF" w:rsidR="008C78D8" w:rsidRPr="002112A0" w:rsidRDefault="008C78D8" w:rsidP="00E34203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z w:val="24"/>
          <w:szCs w:val="24"/>
        </w:rPr>
        <w:t>1.4</w:t>
      </w:r>
      <w:r w:rsidRPr="002112A0">
        <w:rPr>
          <w:rFonts w:asciiTheme="majorHAnsi" w:eastAsiaTheme="minorEastAsia" w:hAnsiTheme="majorHAnsi"/>
          <w:b/>
          <w:sz w:val="24"/>
          <w:szCs w:val="24"/>
        </w:rPr>
        <w:tab/>
        <w:t>Special Considerations for the Development of International Law</w:t>
      </w:r>
    </w:p>
    <w:p w14:paraId="03C9167D" w14:textId="77777777" w:rsidR="00E34203" w:rsidRPr="002112A0" w:rsidRDefault="00E34203" w:rsidP="00E34203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</w:p>
    <w:p w14:paraId="5A6DBC2D" w14:textId="19559886" w:rsidR="00D34648" w:rsidRPr="002112A0" w:rsidRDefault="008C78D8" w:rsidP="00E34203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 xml:space="preserve">Community Interests Across international Law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(Eyal </w:t>
      </w:r>
      <w:proofErr w:type="spellStart"/>
      <w:r w:rsidRPr="002112A0">
        <w:rPr>
          <w:rFonts w:asciiTheme="majorHAnsi" w:eastAsiaTheme="minorEastAsia" w:hAnsiTheme="majorHAnsi"/>
          <w:bCs/>
          <w:sz w:val="24"/>
          <w:szCs w:val="24"/>
        </w:rPr>
        <w:t>Benvenisti</w:t>
      </w:r>
      <w:proofErr w:type="spellEnd"/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&amp; Georg Nolte eds., Oxford University Press 2018).</w:t>
      </w:r>
    </w:p>
    <w:p w14:paraId="236603B6" w14:textId="77777777" w:rsidR="00D34648" w:rsidRPr="002112A0" w:rsidRDefault="00D34648" w:rsidP="00E34203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</w:p>
    <w:p w14:paraId="779277B2" w14:textId="77777777" w:rsidR="00E34203" w:rsidRPr="002112A0" w:rsidRDefault="00E34203" w:rsidP="00E34203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</w:p>
    <w:p w14:paraId="26B83B77" w14:textId="77777777" w:rsidR="00E34203" w:rsidRPr="002112A0" w:rsidRDefault="00E34203" w:rsidP="00E34203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</w:p>
    <w:p w14:paraId="5C89BAA1" w14:textId="4906D8CE" w:rsidR="00D34648" w:rsidRPr="002112A0" w:rsidRDefault="00D34648" w:rsidP="00E34203">
      <w:pPr>
        <w:spacing w:after="0" w:line="240" w:lineRule="auto"/>
        <w:rPr>
          <w:rFonts w:asciiTheme="majorHAnsi" w:eastAsiaTheme="minorEastAsia" w:hAnsiTheme="majorHAnsi"/>
          <w:b/>
          <w:i/>
          <w:iC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z w:val="24"/>
          <w:szCs w:val="24"/>
        </w:rPr>
        <w:t>1.5</w:t>
      </w:r>
      <w:r w:rsidRPr="002112A0">
        <w:rPr>
          <w:rFonts w:asciiTheme="majorHAnsi" w:eastAsiaTheme="minorEastAsia" w:hAnsiTheme="majorHAnsi"/>
          <w:b/>
          <w:sz w:val="24"/>
          <w:szCs w:val="24"/>
        </w:rPr>
        <w:tab/>
        <w:t xml:space="preserve">Additional Information about </w:t>
      </w:r>
      <w:r w:rsidRPr="002112A0">
        <w:rPr>
          <w:rFonts w:asciiTheme="majorHAnsi" w:eastAsiaTheme="minorEastAsia" w:hAnsiTheme="majorHAnsi"/>
          <w:b/>
          <w:i/>
          <w:iCs/>
          <w:sz w:val="24"/>
          <w:szCs w:val="24"/>
        </w:rPr>
        <w:t>Brown v. Board of Education</w:t>
      </w:r>
    </w:p>
    <w:p w14:paraId="72110DF5" w14:textId="77777777" w:rsidR="00E34203" w:rsidRPr="002112A0" w:rsidRDefault="00E34203" w:rsidP="00E34203">
      <w:pPr>
        <w:spacing w:after="0"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</w:p>
    <w:p w14:paraId="4D3F2460" w14:textId="77777777" w:rsidR="00DC65C1" w:rsidRPr="002112A0" w:rsidRDefault="00D34648" w:rsidP="00E34203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 xml:space="preserve">Richard Kluger, Simple Justice: The History of </w:t>
      </w:r>
      <w:r w:rsidRPr="002112A0">
        <w:rPr>
          <w:rFonts w:asciiTheme="majorHAnsi" w:eastAsiaTheme="minorEastAsia" w:hAnsiTheme="majorHAnsi"/>
          <w:bCs/>
          <w:i/>
          <w:iCs/>
          <w:smallCaps/>
          <w:sz w:val="24"/>
          <w:szCs w:val="24"/>
        </w:rPr>
        <w:t xml:space="preserve">Brown v. Board of Education </w:t>
      </w:r>
      <w:r w:rsidRPr="002112A0">
        <w:rPr>
          <w:rFonts w:asciiTheme="majorHAnsi" w:eastAsiaTheme="minorEastAsia" w:hAnsiTheme="majorHAnsi"/>
          <w:bCs/>
          <w:smallCaps/>
          <w:sz w:val="24"/>
          <w:szCs w:val="24"/>
        </w:rPr>
        <w:t>and Black America’s Struggle for Equality</w:t>
      </w:r>
      <w:r w:rsidRPr="002112A0">
        <w:rPr>
          <w:rFonts w:asciiTheme="majorHAnsi" w:eastAsiaTheme="minorEastAsia" w:hAnsiTheme="majorHAnsi"/>
          <w:bCs/>
          <w:i/>
          <w:iCs/>
          <w:smallCaps/>
          <w:sz w:val="24"/>
          <w:szCs w:val="24"/>
        </w:rPr>
        <w:t xml:space="preserve">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(First Vintage Books </w:t>
      </w:r>
      <w:r w:rsidR="002D0A6F" w:rsidRPr="002112A0">
        <w:rPr>
          <w:rFonts w:asciiTheme="majorHAnsi" w:eastAsiaTheme="minorEastAsia" w:hAnsiTheme="majorHAnsi"/>
          <w:bCs/>
          <w:sz w:val="24"/>
          <w:szCs w:val="24"/>
        </w:rPr>
        <w:t>ed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>. 2004).</w:t>
      </w:r>
    </w:p>
    <w:p w14:paraId="209D7CD3" w14:textId="77777777" w:rsidR="00DC65C1" w:rsidRPr="002112A0" w:rsidRDefault="00DC65C1" w:rsidP="00E34203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</w:rPr>
      </w:pPr>
    </w:p>
    <w:p w14:paraId="75F3C258" w14:textId="3CF93301" w:rsidR="00DC65C1" w:rsidRPr="002112A0" w:rsidRDefault="00DC65C1" w:rsidP="00DC65C1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-Ruth Bader Ginsberg—Speech at Columbia Law School</w:t>
      </w:r>
    </w:p>
    <w:p w14:paraId="2373908C" w14:textId="77777777" w:rsidR="00DC65C1" w:rsidRPr="004D62AC" w:rsidRDefault="00000000" w:rsidP="00DC65C1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9" w:anchor=":~:text=In%20Brown%20v.,educational%20opportunities%20.%20.%20.%20.%22&amp;text=To%20sum%20up%2C%20Brown%20both,of%20human%20rights%20protection%20internationally." w:history="1">
        <w:r w:rsidR="00DC65C1" w:rsidRPr="004D62AC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Brown v. Board of Education in International Context – Oct. 21, 2004 | Archives of Women's Political Communication (iastate.edu)</w:t>
        </w:r>
      </w:hyperlink>
    </w:p>
    <w:p w14:paraId="237D17F6" w14:textId="77777777" w:rsidR="00DC65C1" w:rsidRPr="002112A0" w:rsidRDefault="00DC65C1" w:rsidP="00DC65C1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46AED6ED" w14:textId="110D0EB0" w:rsidR="008C78D8" w:rsidRPr="002112A0" w:rsidRDefault="008C78D8" w:rsidP="00E34203">
      <w:pPr>
        <w:spacing w:after="0" w:line="240" w:lineRule="auto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br w:type="page"/>
      </w:r>
    </w:p>
    <w:p w14:paraId="5768C42A" w14:textId="0DA92834" w:rsidR="00C433BD" w:rsidRPr="002112A0" w:rsidRDefault="00746BCB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lastRenderedPageBreak/>
        <w:t>Chapter Two</w:t>
      </w:r>
    </w:p>
    <w:p w14:paraId="3E0F3697" w14:textId="2F26B9C5" w:rsidR="00E34203" w:rsidRPr="002112A0" w:rsidRDefault="00E34203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Key Actors, Principles, &amp; Sources of Law</w:t>
      </w:r>
    </w:p>
    <w:p w14:paraId="2D78101C" w14:textId="769CF470" w:rsidR="005F1CEB" w:rsidRPr="002112A0" w:rsidRDefault="005F1CEB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 xml:space="preserve"> </w:t>
      </w:r>
    </w:p>
    <w:p w14:paraId="5AB40BC5" w14:textId="7F220340" w:rsidR="00AA703B" w:rsidRPr="002112A0" w:rsidRDefault="00CD1012" w:rsidP="00E34203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112A0">
        <w:rPr>
          <w:rFonts w:asciiTheme="majorHAnsi" w:hAnsiTheme="majorHAnsi" w:cs="Times New Roman"/>
          <w:b/>
          <w:sz w:val="24"/>
          <w:szCs w:val="24"/>
          <w:u w:val="single"/>
        </w:rPr>
        <w:t>Topics</w:t>
      </w:r>
    </w:p>
    <w:p w14:paraId="78BA7FF3" w14:textId="5E048B3F" w:rsidR="000B2126" w:rsidRPr="002112A0" w:rsidRDefault="000B2126" w:rsidP="00E34203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 xml:space="preserve">2.1  Canadian Charter </w:t>
      </w:r>
      <w:r w:rsidR="00E34203" w:rsidRPr="002112A0">
        <w:rPr>
          <w:rFonts w:asciiTheme="majorHAnsi" w:hAnsiTheme="majorHAnsi" w:cs="Times New Roman"/>
          <w:bCs/>
          <w:sz w:val="24"/>
          <w:szCs w:val="24"/>
        </w:rPr>
        <w:t xml:space="preserve">(Background for </w:t>
      </w:r>
      <w:r w:rsidR="00E34203" w:rsidRPr="002112A0">
        <w:rPr>
          <w:rFonts w:asciiTheme="majorHAnsi" w:hAnsiTheme="majorHAnsi" w:cs="Times New Roman"/>
          <w:bCs/>
          <w:i/>
          <w:iCs/>
          <w:sz w:val="24"/>
          <w:szCs w:val="24"/>
        </w:rPr>
        <w:t>Suresh v. Canada</w:t>
      </w:r>
      <w:r w:rsidR="00E34203" w:rsidRPr="002112A0">
        <w:rPr>
          <w:rFonts w:asciiTheme="majorHAnsi" w:hAnsiTheme="majorHAnsi" w:cs="Times New Roman"/>
          <w:bCs/>
          <w:sz w:val="24"/>
          <w:szCs w:val="24"/>
        </w:rPr>
        <w:t>)</w:t>
      </w:r>
      <w:r w:rsidRPr="002112A0">
        <w:rPr>
          <w:rFonts w:asciiTheme="majorHAnsi" w:hAnsiTheme="majorHAnsi" w:cs="Times New Roman"/>
          <w:bCs/>
          <w:sz w:val="24"/>
          <w:szCs w:val="24"/>
        </w:rPr>
        <w:t xml:space="preserve"> </w:t>
      </w:r>
    </w:p>
    <w:p w14:paraId="593A578E" w14:textId="1C88BF7D" w:rsidR="000B2126" w:rsidRPr="002112A0" w:rsidRDefault="000B2126" w:rsidP="00E34203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2.2  International Legal Personality</w:t>
      </w:r>
    </w:p>
    <w:p w14:paraId="10C03B4A" w14:textId="41CB5782" w:rsidR="000B2126" w:rsidRPr="002112A0" w:rsidRDefault="000B2126" w:rsidP="00E34203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2.3  International Organizations</w:t>
      </w:r>
    </w:p>
    <w:p w14:paraId="17AFB20A" w14:textId="3EB6860F" w:rsidR="000B2126" w:rsidRPr="002112A0" w:rsidRDefault="000B2126" w:rsidP="00E34203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2.4  International Relations Theories</w:t>
      </w:r>
    </w:p>
    <w:p w14:paraId="792A010F" w14:textId="3BA08108" w:rsidR="001C05E7" w:rsidRPr="002112A0" w:rsidRDefault="000B2126" w:rsidP="00E34203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 xml:space="preserve">2.5  Montevideo Convention Principles </w:t>
      </w:r>
      <w:r w:rsidR="001C05E7" w:rsidRPr="002112A0">
        <w:rPr>
          <w:rFonts w:asciiTheme="majorHAnsi" w:hAnsiTheme="majorHAnsi" w:cs="Times New Roman"/>
          <w:bCs/>
          <w:sz w:val="24"/>
          <w:szCs w:val="24"/>
        </w:rPr>
        <w:t>as Applied</w:t>
      </w:r>
    </w:p>
    <w:p w14:paraId="0CC964E4" w14:textId="661971A7" w:rsidR="00785B62" w:rsidRPr="002112A0" w:rsidRDefault="00785B62" w:rsidP="00E34203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2.6</w:t>
      </w:r>
      <w:r w:rsidR="00D34648" w:rsidRPr="002112A0">
        <w:rPr>
          <w:rFonts w:asciiTheme="majorHAnsi" w:hAnsiTheme="majorHAnsi" w:cs="Times New Roman"/>
          <w:bCs/>
          <w:sz w:val="24"/>
          <w:szCs w:val="24"/>
        </w:rPr>
        <w:t xml:space="preserve">  </w:t>
      </w:r>
      <w:r w:rsidRPr="002112A0">
        <w:rPr>
          <w:rFonts w:asciiTheme="majorHAnsi" w:hAnsiTheme="majorHAnsi" w:cs="Times New Roman"/>
          <w:bCs/>
          <w:sz w:val="24"/>
          <w:szCs w:val="24"/>
        </w:rPr>
        <w:t>Non-Governmental Organizations</w:t>
      </w:r>
    </w:p>
    <w:p w14:paraId="7F241991" w14:textId="16C5C9F1" w:rsidR="000B2126" w:rsidRPr="002112A0" w:rsidRDefault="000B2126" w:rsidP="00E34203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2.7  North Atlantic Treaty Organization</w:t>
      </w:r>
    </w:p>
    <w:p w14:paraId="624E652C" w14:textId="6490A244" w:rsidR="00D34648" w:rsidRPr="002112A0" w:rsidRDefault="00785B62" w:rsidP="00E34203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2.8</w:t>
      </w:r>
      <w:r w:rsidR="00D34648" w:rsidRPr="002112A0">
        <w:rPr>
          <w:rFonts w:asciiTheme="majorHAnsi" w:hAnsiTheme="majorHAnsi" w:cs="Times New Roman"/>
          <w:bCs/>
          <w:sz w:val="24"/>
          <w:szCs w:val="24"/>
        </w:rPr>
        <w:t xml:space="preserve">  Sources of Law</w:t>
      </w:r>
    </w:p>
    <w:p w14:paraId="59B853A7" w14:textId="3AB50ED5" w:rsidR="00785B62" w:rsidRPr="002112A0" w:rsidRDefault="00D34648" w:rsidP="00E34203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 xml:space="preserve">2.9  </w:t>
      </w:r>
      <w:r w:rsidR="00785B62" w:rsidRPr="002112A0">
        <w:rPr>
          <w:rFonts w:asciiTheme="majorHAnsi" w:hAnsiTheme="majorHAnsi" w:cs="Times New Roman"/>
          <w:bCs/>
          <w:sz w:val="24"/>
          <w:szCs w:val="24"/>
        </w:rPr>
        <w:t>The Question of Palestine/</w:t>
      </w:r>
      <w:r w:rsidR="00CD1012" w:rsidRPr="002112A0">
        <w:rPr>
          <w:rFonts w:asciiTheme="majorHAnsi" w:hAnsiTheme="majorHAnsi" w:cs="Times New Roman"/>
          <w:bCs/>
          <w:sz w:val="24"/>
          <w:szCs w:val="24"/>
        </w:rPr>
        <w:t xml:space="preserve">The Death of </w:t>
      </w:r>
      <w:r w:rsidR="00785B62" w:rsidRPr="002112A0">
        <w:rPr>
          <w:rFonts w:asciiTheme="majorHAnsi" w:hAnsiTheme="majorHAnsi" w:cs="Times New Roman"/>
          <w:bCs/>
          <w:sz w:val="24"/>
          <w:szCs w:val="24"/>
        </w:rPr>
        <w:t>Count Bernadotte</w:t>
      </w:r>
    </w:p>
    <w:p w14:paraId="53C9C8AB" w14:textId="72BC68C3" w:rsidR="000B2126" w:rsidRPr="002112A0" w:rsidRDefault="00F92551" w:rsidP="00E34203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2</w:t>
      </w:r>
      <w:r w:rsidR="00D34648" w:rsidRPr="002112A0">
        <w:rPr>
          <w:rFonts w:asciiTheme="majorHAnsi" w:hAnsiTheme="majorHAnsi" w:cs="Times New Roman"/>
          <w:bCs/>
          <w:sz w:val="24"/>
          <w:szCs w:val="24"/>
        </w:rPr>
        <w:t>.</w:t>
      </w:r>
      <w:r w:rsidRPr="002112A0">
        <w:rPr>
          <w:rFonts w:asciiTheme="majorHAnsi" w:hAnsiTheme="majorHAnsi" w:cs="Times New Roman"/>
          <w:bCs/>
          <w:sz w:val="24"/>
          <w:szCs w:val="24"/>
        </w:rPr>
        <w:t>1</w:t>
      </w:r>
      <w:r w:rsidR="00D34648" w:rsidRPr="002112A0">
        <w:rPr>
          <w:rFonts w:asciiTheme="majorHAnsi" w:hAnsiTheme="majorHAnsi" w:cs="Times New Roman"/>
          <w:bCs/>
          <w:sz w:val="24"/>
          <w:szCs w:val="24"/>
        </w:rPr>
        <w:t xml:space="preserve">0  </w:t>
      </w:r>
      <w:r w:rsidR="000B2126" w:rsidRPr="002112A0">
        <w:rPr>
          <w:rFonts w:asciiTheme="majorHAnsi" w:hAnsiTheme="majorHAnsi" w:cs="Times New Roman"/>
          <w:bCs/>
          <w:sz w:val="24"/>
          <w:szCs w:val="24"/>
        </w:rPr>
        <w:t>Westphalia History</w:t>
      </w:r>
    </w:p>
    <w:p w14:paraId="740A20E8" w14:textId="77777777" w:rsidR="000B2126" w:rsidRPr="002112A0" w:rsidRDefault="000B2126" w:rsidP="00E34203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>_________________</w:t>
      </w:r>
    </w:p>
    <w:p w14:paraId="404EB8DE" w14:textId="77777777" w:rsidR="000B2126" w:rsidRPr="002112A0" w:rsidRDefault="000B2126" w:rsidP="00E34203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14:paraId="01DB20E8" w14:textId="18DE894A" w:rsidR="00D860FF" w:rsidRPr="002112A0" w:rsidRDefault="00931E3D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112A0">
        <w:rPr>
          <w:rFonts w:asciiTheme="majorHAnsi" w:hAnsiTheme="majorHAnsi" w:cs="Times New Roman"/>
          <w:b/>
          <w:sz w:val="24"/>
          <w:szCs w:val="24"/>
        </w:rPr>
        <w:t>2.1</w:t>
      </w:r>
      <w:r w:rsidRPr="002112A0">
        <w:rPr>
          <w:rFonts w:asciiTheme="majorHAnsi" w:hAnsiTheme="majorHAnsi" w:cs="Times New Roman"/>
          <w:b/>
          <w:sz w:val="24"/>
          <w:szCs w:val="24"/>
        </w:rPr>
        <w:tab/>
      </w:r>
      <w:r w:rsidR="00D860FF" w:rsidRPr="002112A0">
        <w:rPr>
          <w:rFonts w:asciiTheme="majorHAnsi" w:hAnsiTheme="majorHAnsi" w:cs="Times New Roman"/>
          <w:b/>
          <w:sz w:val="24"/>
          <w:szCs w:val="24"/>
        </w:rPr>
        <w:t xml:space="preserve">Canadian </w:t>
      </w:r>
      <w:r w:rsidR="009448A6" w:rsidRPr="002112A0">
        <w:rPr>
          <w:rFonts w:asciiTheme="majorHAnsi" w:hAnsiTheme="majorHAnsi" w:cs="Times New Roman"/>
          <w:b/>
          <w:sz w:val="24"/>
          <w:szCs w:val="24"/>
        </w:rPr>
        <w:t xml:space="preserve">Charter (Background for </w:t>
      </w:r>
      <w:r w:rsidR="009448A6" w:rsidRPr="002112A0">
        <w:rPr>
          <w:rFonts w:asciiTheme="majorHAnsi" w:hAnsiTheme="majorHAnsi" w:cs="Times New Roman"/>
          <w:b/>
          <w:i/>
          <w:iCs/>
          <w:sz w:val="24"/>
          <w:szCs w:val="24"/>
        </w:rPr>
        <w:t>Suresh v. Canada</w:t>
      </w:r>
      <w:r w:rsidR="009448A6" w:rsidRPr="002112A0">
        <w:rPr>
          <w:rFonts w:asciiTheme="majorHAnsi" w:hAnsiTheme="majorHAnsi" w:cs="Times New Roman"/>
          <w:b/>
          <w:sz w:val="24"/>
          <w:szCs w:val="24"/>
        </w:rPr>
        <w:t>)</w:t>
      </w:r>
    </w:p>
    <w:p w14:paraId="2C4593B5" w14:textId="77777777" w:rsidR="00DB070B" w:rsidRPr="002112A0" w:rsidRDefault="00DB070B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D1D7355" w14:textId="78AC9758" w:rsidR="002065A0" w:rsidRPr="002112A0" w:rsidRDefault="002065A0" w:rsidP="002065A0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-Canada’s Independence from Great Britain</w:t>
      </w:r>
    </w:p>
    <w:p w14:paraId="1DDE6A9C" w14:textId="77777777" w:rsidR="002065A0" w:rsidRPr="002112A0" w:rsidRDefault="00000000" w:rsidP="002065A0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0" w:history="1">
        <w:r w:rsidR="002065A0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Canada's Long, Gradual Road to Independence - HISTORY</w:t>
        </w:r>
      </w:hyperlink>
    </w:p>
    <w:p w14:paraId="392C21E7" w14:textId="77777777" w:rsidR="002065A0" w:rsidRPr="002112A0" w:rsidRDefault="002065A0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8724E29" w14:textId="499DB8B6" w:rsidR="009448A6" w:rsidRPr="002112A0" w:rsidRDefault="009448A6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ab/>
        <w:t>-Guide to the Canadian Charter of Rights &amp; Freedoms</w:t>
      </w:r>
    </w:p>
    <w:p w14:paraId="42C4024C" w14:textId="7C1B3CC4" w:rsidR="009448A6" w:rsidRPr="002112A0" w:rsidRDefault="00000000" w:rsidP="00E34203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hyperlink r:id="rId11" w:history="1">
        <w:r w:rsidR="00E34203" w:rsidRPr="002112A0">
          <w:rPr>
            <w:rStyle w:val="Hyperlink"/>
            <w:rFonts w:asciiTheme="majorHAnsi" w:eastAsia="Calibri" w:hAnsiTheme="majorHAnsi" w:cs="Times New Roman"/>
            <w:sz w:val="24"/>
            <w:szCs w:val="24"/>
          </w:rPr>
          <w:t>https://www.canada.ca/en/canadian-heritage/services/how-rights-protected/guide-canadian-charter-rights-freedoms.html</w:t>
        </w:r>
      </w:hyperlink>
    </w:p>
    <w:p w14:paraId="659F2FA1" w14:textId="77777777" w:rsidR="009448A6" w:rsidRPr="002112A0" w:rsidRDefault="009448A6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A1510C1" w14:textId="07238357" w:rsidR="00D860FF" w:rsidRPr="002112A0" w:rsidRDefault="00D860FF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i/>
          <w:iCs/>
          <w:sz w:val="24"/>
          <w:szCs w:val="24"/>
        </w:rPr>
        <w:tab/>
      </w:r>
      <w:r w:rsidRPr="002112A0">
        <w:rPr>
          <w:rFonts w:asciiTheme="majorHAnsi" w:hAnsiTheme="majorHAnsi" w:cs="Times New Roman"/>
          <w:bCs/>
          <w:sz w:val="24"/>
          <w:szCs w:val="24"/>
        </w:rPr>
        <w:t>-Rights &amp; Freedoms Protected by the Charter</w:t>
      </w:r>
    </w:p>
    <w:p w14:paraId="061D06DE" w14:textId="3E5776D2" w:rsidR="00D860FF" w:rsidRPr="002112A0" w:rsidRDefault="00000000" w:rsidP="00E34203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hyperlink r:id="rId12" w:history="1">
        <w:r w:rsidR="00D860FF" w:rsidRPr="002112A0">
          <w:rPr>
            <w:rStyle w:val="Hyperlink"/>
            <w:rFonts w:asciiTheme="majorHAnsi" w:eastAsia="Calibri" w:hAnsiTheme="majorHAnsi" w:cs="Times New Roman"/>
            <w:sz w:val="24"/>
            <w:szCs w:val="24"/>
          </w:rPr>
          <w:t>https://www.justice.gc.ca/eng/csj-sjc/rfc-dlc/ccrf-ccdl/rfcp-cdlp.html</w:t>
        </w:r>
      </w:hyperlink>
    </w:p>
    <w:p w14:paraId="246B4E27" w14:textId="46294168" w:rsidR="00D860FF" w:rsidRPr="002112A0" w:rsidRDefault="00D860FF" w:rsidP="00E34203">
      <w:pPr>
        <w:spacing w:after="0" w:line="240" w:lineRule="auto"/>
        <w:rPr>
          <w:rFonts w:asciiTheme="majorHAnsi" w:hAnsiTheme="majorHAnsi" w:cs="Times New Roman"/>
          <w:b/>
          <w:i/>
          <w:iCs/>
          <w:sz w:val="24"/>
          <w:szCs w:val="24"/>
        </w:rPr>
      </w:pPr>
    </w:p>
    <w:p w14:paraId="63F6585E" w14:textId="7668A2DE" w:rsidR="009448A6" w:rsidRPr="002112A0" w:rsidRDefault="009448A6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i/>
          <w:iCs/>
          <w:sz w:val="24"/>
          <w:szCs w:val="24"/>
        </w:rPr>
        <w:tab/>
      </w:r>
      <w:r w:rsidRPr="002112A0">
        <w:rPr>
          <w:rFonts w:asciiTheme="majorHAnsi" w:hAnsiTheme="majorHAnsi" w:cs="Times New Roman"/>
          <w:bCs/>
          <w:sz w:val="24"/>
          <w:szCs w:val="24"/>
        </w:rPr>
        <w:t>-</w:t>
      </w:r>
      <w:r w:rsidRPr="002112A0">
        <w:rPr>
          <w:rFonts w:asciiTheme="majorHAnsi" w:hAnsiTheme="majorHAnsi" w:cs="Times New Roman"/>
          <w:bCs/>
          <w:i/>
          <w:iCs/>
          <w:sz w:val="24"/>
          <w:szCs w:val="24"/>
        </w:rPr>
        <w:t xml:space="preserve">Suresh </w:t>
      </w:r>
      <w:r w:rsidRPr="002112A0">
        <w:rPr>
          <w:rFonts w:asciiTheme="majorHAnsi" w:hAnsiTheme="majorHAnsi" w:cs="Times New Roman"/>
          <w:bCs/>
          <w:sz w:val="24"/>
          <w:szCs w:val="24"/>
        </w:rPr>
        <w:t xml:space="preserve">opinion </w:t>
      </w:r>
    </w:p>
    <w:p w14:paraId="273D0993" w14:textId="6E1A7B10" w:rsidR="0030519C" w:rsidRPr="002112A0" w:rsidRDefault="00000000" w:rsidP="00E34203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hyperlink r:id="rId13" w:history="1">
        <w:r w:rsidR="0030519C" w:rsidRPr="002112A0">
          <w:rPr>
            <w:rStyle w:val="Hyperlink"/>
            <w:rFonts w:asciiTheme="majorHAnsi" w:eastAsia="Calibri" w:hAnsiTheme="majorHAnsi" w:cs="Times New Roman"/>
            <w:sz w:val="24"/>
            <w:szCs w:val="24"/>
          </w:rPr>
          <w:t>https://scc-csc.lexum.com/scc-csc/scc-csc/en/item/1643/index.do</w:t>
        </w:r>
      </w:hyperlink>
    </w:p>
    <w:p w14:paraId="3933B089" w14:textId="2BEEA4AC" w:rsidR="00D860FF" w:rsidRPr="002112A0" w:rsidRDefault="0030519C" w:rsidP="001C05E7">
      <w:pPr>
        <w:spacing w:after="0" w:line="240" w:lineRule="auto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See paragraph 46 for specific information about Canadian independence</w:t>
      </w:r>
      <w:r w:rsidR="001C05E7" w:rsidRPr="002112A0">
        <w:rPr>
          <w:rFonts w:asciiTheme="majorHAnsi" w:hAnsiTheme="majorHAnsi" w:cs="Times New Roman"/>
          <w:bCs/>
          <w:sz w:val="24"/>
          <w:szCs w:val="24"/>
        </w:rPr>
        <w:t>.</w:t>
      </w:r>
    </w:p>
    <w:p w14:paraId="11076C09" w14:textId="77777777" w:rsidR="00E34203" w:rsidRPr="002112A0" w:rsidRDefault="00E34203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475E3B8" w14:textId="77777777" w:rsidR="00E34203" w:rsidRPr="002112A0" w:rsidRDefault="00E34203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3CA4DC1A" w14:textId="77777777" w:rsidR="001C05E7" w:rsidRPr="002112A0" w:rsidRDefault="001C05E7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14C59538" w14:textId="7D302FC0" w:rsidR="005B328C" w:rsidRPr="002112A0" w:rsidRDefault="00931E3D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112A0">
        <w:rPr>
          <w:rFonts w:asciiTheme="majorHAnsi" w:hAnsiTheme="majorHAnsi" w:cs="Times New Roman"/>
          <w:b/>
          <w:sz w:val="24"/>
          <w:szCs w:val="24"/>
        </w:rPr>
        <w:t>2.2</w:t>
      </w:r>
      <w:r w:rsidRPr="002112A0">
        <w:rPr>
          <w:rFonts w:asciiTheme="majorHAnsi" w:hAnsiTheme="majorHAnsi" w:cs="Times New Roman"/>
          <w:b/>
          <w:sz w:val="24"/>
          <w:szCs w:val="24"/>
        </w:rPr>
        <w:tab/>
      </w:r>
      <w:r w:rsidR="005B328C" w:rsidRPr="002112A0">
        <w:rPr>
          <w:rFonts w:asciiTheme="majorHAnsi" w:hAnsiTheme="majorHAnsi" w:cs="Times New Roman"/>
          <w:b/>
          <w:sz w:val="24"/>
          <w:szCs w:val="24"/>
        </w:rPr>
        <w:t>International Legal Personality</w:t>
      </w:r>
    </w:p>
    <w:p w14:paraId="30E105C5" w14:textId="77777777" w:rsidR="00DB070B" w:rsidRPr="002112A0" w:rsidRDefault="00DB070B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2B65BE3" w14:textId="5C104E7F" w:rsidR="00156342" w:rsidRPr="002112A0" w:rsidRDefault="00156342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ab/>
        <w:t>-Article</w:t>
      </w:r>
    </w:p>
    <w:p w14:paraId="1EE2DE0B" w14:textId="22BC65C1" w:rsidR="00156342" w:rsidRPr="002112A0" w:rsidRDefault="00000000" w:rsidP="00E34203">
      <w:pPr>
        <w:spacing w:after="0" w:line="240" w:lineRule="auto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  <w:hyperlink r:id="rId14" w:history="1">
        <w:r w:rsidR="00156342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The Source of International Legal Personality in the 21st Century (hofstra.edu)</w:t>
        </w:r>
      </w:hyperlink>
    </w:p>
    <w:p w14:paraId="30985131" w14:textId="5E6F817E" w:rsidR="00DB070B" w:rsidRPr="002112A0" w:rsidRDefault="00DB070B" w:rsidP="00E34203">
      <w:pPr>
        <w:spacing w:after="0" w:line="240" w:lineRule="auto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</w:p>
    <w:p w14:paraId="1A1B786A" w14:textId="3F7EF7E1" w:rsidR="00E273C6" w:rsidRPr="002112A0" w:rsidRDefault="00E273C6" w:rsidP="00E34203">
      <w:pPr>
        <w:spacing w:after="0" w:line="240" w:lineRule="auto"/>
        <w:rPr>
          <w:rFonts w:asciiTheme="majorHAnsi" w:hAnsiTheme="majorHAnsi" w:cs="Times New Roman"/>
          <w:color w:val="7030A0"/>
          <w:sz w:val="24"/>
          <w:szCs w:val="24"/>
        </w:rPr>
      </w:pPr>
      <w:r w:rsidRPr="002112A0">
        <w:rPr>
          <w:rFonts w:asciiTheme="majorHAnsi" w:hAnsiTheme="majorHAnsi" w:cs="Times New Roman"/>
          <w:color w:val="7030A0"/>
          <w:sz w:val="24"/>
          <w:szCs w:val="24"/>
        </w:rPr>
        <w:tab/>
        <w:t>-</w:t>
      </w:r>
      <w:r w:rsidRPr="002112A0">
        <w:rPr>
          <w:rFonts w:asciiTheme="majorHAnsi" w:hAnsiTheme="majorHAnsi" w:cs="Times New Roman"/>
          <w:bCs/>
          <w:sz w:val="24"/>
          <w:szCs w:val="24"/>
        </w:rPr>
        <w:t xml:space="preserve">See also 2.7 below (North Atlantic Treaty Organization &amp; international </w:t>
      </w:r>
      <w:r w:rsidR="000B5E3E" w:rsidRPr="002112A0">
        <w:rPr>
          <w:rFonts w:asciiTheme="majorHAnsi" w:hAnsiTheme="majorHAnsi" w:cs="Times New Roman"/>
          <w:bCs/>
          <w:sz w:val="24"/>
          <w:szCs w:val="24"/>
        </w:rPr>
        <w:t>l</w:t>
      </w:r>
      <w:r w:rsidRPr="002112A0">
        <w:rPr>
          <w:rFonts w:asciiTheme="majorHAnsi" w:hAnsiTheme="majorHAnsi" w:cs="Times New Roman"/>
          <w:bCs/>
          <w:sz w:val="24"/>
          <w:szCs w:val="24"/>
        </w:rPr>
        <w:t xml:space="preserve">egal </w:t>
      </w:r>
      <w:r w:rsidR="000B5E3E" w:rsidRPr="002112A0">
        <w:rPr>
          <w:rFonts w:asciiTheme="majorHAnsi" w:hAnsiTheme="majorHAnsi" w:cs="Times New Roman"/>
          <w:bCs/>
          <w:sz w:val="24"/>
          <w:szCs w:val="24"/>
        </w:rPr>
        <w:t>p</w:t>
      </w:r>
      <w:r w:rsidRPr="002112A0">
        <w:rPr>
          <w:rFonts w:asciiTheme="majorHAnsi" w:hAnsiTheme="majorHAnsi" w:cs="Times New Roman"/>
          <w:bCs/>
          <w:sz w:val="24"/>
          <w:szCs w:val="24"/>
        </w:rPr>
        <w:t>ersonality)</w:t>
      </w:r>
    </w:p>
    <w:p w14:paraId="055FA5BE" w14:textId="77777777" w:rsidR="00E273C6" w:rsidRPr="002112A0" w:rsidRDefault="00E273C6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370BB26C" w14:textId="77777777" w:rsidR="00CD1012" w:rsidRPr="002112A0" w:rsidRDefault="00CD1012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B76BDFD" w14:textId="77777777" w:rsidR="00CD1012" w:rsidRPr="002112A0" w:rsidRDefault="00CD1012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E202DEA" w14:textId="56C8ABE1" w:rsidR="005B328C" w:rsidRPr="002112A0" w:rsidRDefault="00931E3D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112A0">
        <w:rPr>
          <w:rFonts w:asciiTheme="majorHAnsi" w:hAnsiTheme="majorHAnsi" w:cs="Times New Roman"/>
          <w:b/>
          <w:sz w:val="24"/>
          <w:szCs w:val="24"/>
        </w:rPr>
        <w:t>2.3</w:t>
      </w:r>
      <w:r w:rsidRPr="002112A0">
        <w:rPr>
          <w:rFonts w:asciiTheme="majorHAnsi" w:hAnsiTheme="majorHAnsi" w:cs="Times New Roman"/>
          <w:b/>
          <w:sz w:val="24"/>
          <w:szCs w:val="24"/>
        </w:rPr>
        <w:tab/>
      </w:r>
      <w:r w:rsidR="005B328C" w:rsidRPr="002112A0">
        <w:rPr>
          <w:rFonts w:asciiTheme="majorHAnsi" w:hAnsiTheme="majorHAnsi" w:cs="Times New Roman"/>
          <w:b/>
          <w:sz w:val="24"/>
          <w:szCs w:val="24"/>
        </w:rPr>
        <w:t>International Organizations</w:t>
      </w:r>
    </w:p>
    <w:p w14:paraId="7BBD2835" w14:textId="77777777" w:rsidR="00DB070B" w:rsidRPr="002112A0" w:rsidRDefault="00DB070B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2FD5762A" w14:textId="548CABBE" w:rsidR="005B328C" w:rsidRPr="002112A0" w:rsidRDefault="005B328C" w:rsidP="00E3420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b/>
          <w:i/>
          <w:iCs/>
          <w:sz w:val="24"/>
          <w:szCs w:val="24"/>
        </w:rPr>
        <w:tab/>
      </w:r>
      <w:r w:rsidRPr="002112A0">
        <w:rPr>
          <w:rFonts w:asciiTheme="majorHAnsi" w:hAnsiTheme="majorHAnsi" w:cs="Times New Roman"/>
          <w:b/>
          <w:i/>
          <w:iCs/>
          <w:sz w:val="24"/>
          <w:szCs w:val="24"/>
        </w:rPr>
        <w:softHyphen/>
        <w:t>-</w:t>
      </w:r>
      <w:r w:rsidRPr="002112A0">
        <w:rPr>
          <w:rFonts w:asciiTheme="majorHAnsi" w:hAnsiTheme="majorHAnsi" w:cs="Times New Roman"/>
          <w:sz w:val="24"/>
          <w:szCs w:val="24"/>
        </w:rPr>
        <w:t>IGO and Other Or</w:t>
      </w:r>
      <w:r w:rsidR="00156342" w:rsidRPr="002112A0">
        <w:rPr>
          <w:rFonts w:asciiTheme="majorHAnsi" w:hAnsiTheme="majorHAnsi" w:cs="Times New Roman"/>
          <w:sz w:val="24"/>
          <w:szCs w:val="24"/>
        </w:rPr>
        <w:t xml:space="preserve">ganizations </w:t>
      </w:r>
      <w:r w:rsidRPr="002112A0">
        <w:rPr>
          <w:rFonts w:asciiTheme="majorHAnsi" w:hAnsiTheme="majorHAnsi" w:cs="Times New Roman"/>
          <w:sz w:val="24"/>
          <w:szCs w:val="24"/>
        </w:rPr>
        <w:t>with Standing Invitation to U</w:t>
      </w:r>
      <w:r w:rsidR="00156342" w:rsidRPr="002112A0">
        <w:rPr>
          <w:rFonts w:asciiTheme="majorHAnsi" w:hAnsiTheme="majorHAnsi" w:cs="Times New Roman"/>
          <w:sz w:val="24"/>
          <w:szCs w:val="24"/>
        </w:rPr>
        <w:t xml:space="preserve">nited </w:t>
      </w:r>
      <w:r w:rsidRPr="002112A0">
        <w:rPr>
          <w:rFonts w:asciiTheme="majorHAnsi" w:hAnsiTheme="majorHAnsi" w:cs="Times New Roman"/>
          <w:sz w:val="24"/>
          <w:szCs w:val="24"/>
        </w:rPr>
        <w:t>N</w:t>
      </w:r>
      <w:r w:rsidR="00156342" w:rsidRPr="002112A0">
        <w:rPr>
          <w:rFonts w:asciiTheme="majorHAnsi" w:hAnsiTheme="majorHAnsi" w:cs="Times New Roman"/>
          <w:sz w:val="24"/>
          <w:szCs w:val="24"/>
        </w:rPr>
        <w:t>ations</w:t>
      </w:r>
    </w:p>
    <w:p w14:paraId="2B22F9BB" w14:textId="77777777" w:rsidR="005B328C" w:rsidRPr="002112A0" w:rsidRDefault="00000000" w:rsidP="00E34203">
      <w:pPr>
        <w:spacing w:after="0" w:line="240" w:lineRule="auto"/>
        <w:rPr>
          <w:rFonts w:asciiTheme="majorHAnsi" w:hAnsiTheme="majorHAnsi" w:cs="Times New Roman"/>
          <w:color w:val="7030A0"/>
          <w:sz w:val="24"/>
          <w:szCs w:val="24"/>
        </w:rPr>
      </w:pPr>
      <w:hyperlink r:id="rId15" w:history="1">
        <w:r w:rsidR="005B328C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Intergovernmental and Other Organizations | United Nations</w:t>
        </w:r>
      </w:hyperlink>
    </w:p>
    <w:p w14:paraId="5F1B2DCA" w14:textId="1E66D5C5" w:rsidR="005B328C" w:rsidRPr="002112A0" w:rsidRDefault="005B328C" w:rsidP="00E34203">
      <w:pPr>
        <w:spacing w:after="0" w:line="240" w:lineRule="auto"/>
        <w:rPr>
          <w:rFonts w:asciiTheme="majorHAnsi" w:hAnsiTheme="majorHAnsi" w:cs="Times New Roman"/>
          <w:b/>
          <w:i/>
          <w:iCs/>
          <w:sz w:val="24"/>
          <w:szCs w:val="24"/>
        </w:rPr>
      </w:pPr>
    </w:p>
    <w:p w14:paraId="508890F0" w14:textId="77777777" w:rsidR="00E34203" w:rsidRPr="002112A0" w:rsidRDefault="00E34203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377B852C" w14:textId="77777777" w:rsidR="00E34203" w:rsidRPr="002112A0" w:rsidRDefault="00E34203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F6A89FD" w14:textId="222D1B42" w:rsidR="00D90B15" w:rsidRPr="002112A0" w:rsidRDefault="00931E3D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112A0">
        <w:rPr>
          <w:rFonts w:asciiTheme="majorHAnsi" w:hAnsiTheme="majorHAnsi" w:cs="Times New Roman"/>
          <w:b/>
          <w:sz w:val="24"/>
          <w:szCs w:val="24"/>
        </w:rPr>
        <w:t>2.4</w:t>
      </w:r>
      <w:r w:rsidRPr="002112A0">
        <w:rPr>
          <w:rFonts w:asciiTheme="majorHAnsi" w:hAnsiTheme="majorHAnsi" w:cs="Times New Roman"/>
          <w:b/>
          <w:sz w:val="24"/>
          <w:szCs w:val="24"/>
        </w:rPr>
        <w:tab/>
      </w:r>
      <w:r w:rsidR="00D90B15" w:rsidRPr="002112A0">
        <w:rPr>
          <w:rFonts w:asciiTheme="majorHAnsi" w:hAnsiTheme="majorHAnsi" w:cs="Times New Roman"/>
          <w:b/>
          <w:sz w:val="24"/>
          <w:szCs w:val="24"/>
        </w:rPr>
        <w:t>International Relations Theories</w:t>
      </w:r>
    </w:p>
    <w:p w14:paraId="508195ED" w14:textId="77777777" w:rsidR="00DB070B" w:rsidRPr="002112A0" w:rsidRDefault="00DB070B" w:rsidP="00E34203">
      <w:pPr>
        <w:spacing w:after="0" w:line="240" w:lineRule="auto"/>
        <w:rPr>
          <w:rFonts w:asciiTheme="majorHAnsi" w:hAnsiTheme="majorHAnsi" w:cs="Times New Roman"/>
          <w:bCs/>
          <w:smallCaps/>
          <w:sz w:val="24"/>
          <w:szCs w:val="24"/>
        </w:rPr>
      </w:pPr>
    </w:p>
    <w:p w14:paraId="0391E610" w14:textId="23806CB1" w:rsidR="00311334" w:rsidRPr="002112A0" w:rsidRDefault="00311334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mallCaps/>
          <w:sz w:val="24"/>
          <w:szCs w:val="24"/>
        </w:rPr>
        <w:t>Anthony Clark Arend, Legal Rules and International Society</w:t>
      </w:r>
      <w:r w:rsidRPr="002112A0">
        <w:rPr>
          <w:rFonts w:asciiTheme="majorHAnsi" w:hAnsiTheme="majorHAnsi" w:cs="Times New Roman"/>
          <w:bCs/>
          <w:sz w:val="24"/>
          <w:szCs w:val="24"/>
        </w:rPr>
        <w:t xml:space="preserve"> (Oxford University Press 1999). </w:t>
      </w:r>
    </w:p>
    <w:p w14:paraId="492A5023" w14:textId="77777777" w:rsidR="00311334" w:rsidRPr="002112A0" w:rsidRDefault="00311334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4FF96AF" w14:textId="10D68DC2" w:rsidR="00D90B15" w:rsidRPr="002112A0" w:rsidRDefault="00311334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 xml:space="preserve">Caroline Fehl, </w:t>
      </w:r>
      <w:r w:rsidRPr="002112A0">
        <w:rPr>
          <w:rFonts w:asciiTheme="majorHAnsi" w:hAnsiTheme="majorHAnsi" w:cs="Times New Roman"/>
          <w:bCs/>
          <w:i/>
          <w:iCs/>
          <w:sz w:val="24"/>
          <w:szCs w:val="24"/>
        </w:rPr>
        <w:t>Evaluating the International Criminal Court: A ‘Practice Test’ for Realist and Constructivist Approaches</w:t>
      </w:r>
      <w:r w:rsidRPr="002112A0">
        <w:rPr>
          <w:rFonts w:asciiTheme="majorHAnsi" w:hAnsiTheme="majorHAnsi" w:cs="Times New Roman"/>
          <w:bCs/>
          <w:sz w:val="24"/>
          <w:szCs w:val="24"/>
        </w:rPr>
        <w:t xml:space="preserve">, 10:3 </w:t>
      </w:r>
      <w:r w:rsidRPr="002112A0">
        <w:rPr>
          <w:rFonts w:asciiTheme="majorHAnsi" w:hAnsiTheme="majorHAnsi" w:cs="Times New Roman"/>
          <w:bCs/>
          <w:smallCaps/>
          <w:sz w:val="24"/>
          <w:szCs w:val="24"/>
        </w:rPr>
        <w:t>European J. Int’l. Relations</w:t>
      </w:r>
      <w:r w:rsidRPr="002112A0">
        <w:rPr>
          <w:rFonts w:asciiTheme="majorHAnsi" w:hAnsiTheme="majorHAnsi" w:cs="Times New Roman"/>
          <w:bCs/>
          <w:sz w:val="24"/>
          <w:szCs w:val="24"/>
        </w:rPr>
        <w:t xml:space="preserve"> 359 (2004). </w:t>
      </w:r>
    </w:p>
    <w:p w14:paraId="57C8C815" w14:textId="4CB0A778" w:rsidR="00311334" w:rsidRPr="002112A0" w:rsidRDefault="00311334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0157844" w14:textId="1208FB95" w:rsidR="00311334" w:rsidRPr="002112A0" w:rsidRDefault="00311334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 xml:space="preserve">Anne-Marie Slaughter, </w:t>
      </w:r>
      <w:r w:rsidRPr="002112A0">
        <w:rPr>
          <w:rFonts w:asciiTheme="majorHAnsi" w:hAnsiTheme="majorHAnsi" w:cs="Times New Roman"/>
          <w:bCs/>
          <w:i/>
          <w:iCs/>
          <w:sz w:val="24"/>
          <w:szCs w:val="24"/>
        </w:rPr>
        <w:t>International Relations, Principal Theories</w:t>
      </w:r>
      <w:r w:rsidRPr="002112A0">
        <w:rPr>
          <w:rFonts w:asciiTheme="majorHAnsi" w:hAnsiTheme="majorHAnsi" w:cs="Times New Roman"/>
          <w:bCs/>
          <w:sz w:val="24"/>
          <w:szCs w:val="24"/>
        </w:rPr>
        <w:t xml:space="preserve">, in </w:t>
      </w:r>
      <w:r w:rsidRPr="002112A0">
        <w:rPr>
          <w:rFonts w:asciiTheme="majorHAnsi" w:hAnsiTheme="majorHAnsi" w:cs="Times New Roman"/>
          <w:bCs/>
          <w:smallCaps/>
          <w:sz w:val="24"/>
          <w:szCs w:val="24"/>
        </w:rPr>
        <w:t>Max Planck Encyclopedia of Public International Law</w:t>
      </w:r>
      <w:r w:rsidR="00AA703B" w:rsidRPr="002112A0">
        <w:rPr>
          <w:rFonts w:asciiTheme="majorHAnsi" w:hAnsiTheme="majorHAnsi" w:cs="Times New Roman"/>
          <w:bCs/>
          <w:sz w:val="24"/>
          <w:szCs w:val="24"/>
        </w:rPr>
        <w:t xml:space="preserve"> (Rüdiger Wolfrum ed.,</w:t>
      </w:r>
      <w:r w:rsidRPr="002112A0">
        <w:rPr>
          <w:rFonts w:asciiTheme="majorHAnsi" w:hAnsiTheme="majorHAnsi" w:cs="Times New Roman"/>
          <w:bCs/>
          <w:sz w:val="24"/>
          <w:szCs w:val="24"/>
        </w:rPr>
        <w:t xml:space="preserve"> Oxford University Press 2011</w:t>
      </w:r>
      <w:r w:rsidR="00AA703B" w:rsidRPr="002112A0">
        <w:rPr>
          <w:rFonts w:asciiTheme="majorHAnsi" w:hAnsiTheme="majorHAnsi" w:cs="Times New Roman"/>
          <w:bCs/>
          <w:sz w:val="24"/>
          <w:szCs w:val="24"/>
        </w:rPr>
        <w:t>).</w:t>
      </w:r>
    </w:p>
    <w:p w14:paraId="7C88BB34" w14:textId="72AE4B9B" w:rsidR="00D90B15" w:rsidRPr="002112A0" w:rsidRDefault="00D90B15" w:rsidP="00E34203">
      <w:pPr>
        <w:spacing w:after="0" w:line="240" w:lineRule="auto"/>
        <w:rPr>
          <w:rFonts w:asciiTheme="majorHAnsi" w:hAnsiTheme="majorHAnsi" w:cs="Times New Roman"/>
          <w:b/>
          <w:i/>
          <w:iCs/>
          <w:sz w:val="24"/>
          <w:szCs w:val="24"/>
        </w:rPr>
      </w:pPr>
    </w:p>
    <w:p w14:paraId="3CCA415F" w14:textId="77777777" w:rsidR="00A06F0D" w:rsidRPr="002112A0" w:rsidRDefault="00A06F0D" w:rsidP="00E34203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067AC44D" w14:textId="77777777" w:rsidR="00A06F0D" w:rsidRPr="002112A0" w:rsidRDefault="00A06F0D" w:rsidP="00E34203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69BEFF40" w14:textId="1CAB8103" w:rsidR="0058501D" w:rsidRPr="002112A0" w:rsidRDefault="00931E3D" w:rsidP="00E34203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 xml:space="preserve">2.5 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58501D" w:rsidRPr="002112A0">
        <w:rPr>
          <w:rFonts w:asciiTheme="majorHAnsi" w:hAnsiTheme="majorHAnsi" w:cs="Times New Roman"/>
          <w:b/>
          <w:bCs/>
          <w:sz w:val="24"/>
          <w:szCs w:val="24"/>
        </w:rPr>
        <w:t xml:space="preserve">Montevideo Convention Principles </w:t>
      </w:r>
      <w:r w:rsidR="001C05E7" w:rsidRPr="002112A0">
        <w:rPr>
          <w:rFonts w:asciiTheme="majorHAnsi" w:hAnsiTheme="majorHAnsi" w:cs="Times New Roman"/>
          <w:b/>
          <w:bCs/>
          <w:sz w:val="24"/>
          <w:szCs w:val="24"/>
        </w:rPr>
        <w:t>as Applied</w:t>
      </w:r>
      <w:r w:rsidR="0058501D" w:rsidRPr="002112A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14:paraId="3746983A" w14:textId="77777777" w:rsidR="00DB070B" w:rsidRPr="002112A0" w:rsidRDefault="00DB070B" w:rsidP="00E3420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96AE200" w14:textId="5CF2F22B" w:rsidR="0058501D" w:rsidRPr="002112A0" w:rsidRDefault="0077359E" w:rsidP="00A06F0D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</w:t>
      </w:r>
      <w:proofErr w:type="spellStart"/>
      <w:r w:rsidR="0058501D" w:rsidRPr="002112A0">
        <w:rPr>
          <w:rFonts w:asciiTheme="majorHAnsi" w:hAnsiTheme="majorHAnsi" w:cs="Times New Roman"/>
          <w:sz w:val="24"/>
          <w:szCs w:val="24"/>
        </w:rPr>
        <w:t>Åland</w:t>
      </w:r>
      <w:proofErr w:type="spellEnd"/>
      <w:r w:rsidR="0058501D" w:rsidRPr="002112A0">
        <w:rPr>
          <w:rFonts w:asciiTheme="majorHAnsi" w:hAnsiTheme="majorHAnsi" w:cs="Times New Roman"/>
          <w:sz w:val="24"/>
          <w:szCs w:val="24"/>
        </w:rPr>
        <w:t xml:space="preserve"> Islands</w:t>
      </w:r>
      <w:r w:rsidR="00A06F0D" w:rsidRPr="002112A0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46CF557" w14:textId="77777777" w:rsidR="0058501D" w:rsidRPr="002112A0" w:rsidRDefault="00000000" w:rsidP="00E34203">
      <w:pPr>
        <w:spacing w:after="0" w:line="240" w:lineRule="auto"/>
        <w:rPr>
          <w:rFonts w:asciiTheme="majorHAnsi" w:hAnsiTheme="majorHAnsi" w:cs="Times New Roman"/>
          <w:color w:val="7030A0"/>
          <w:sz w:val="24"/>
          <w:szCs w:val="24"/>
        </w:rPr>
      </w:pPr>
      <w:hyperlink r:id="rId16" w:history="1">
        <w:r w:rsidR="0058501D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 xml:space="preserve">The </w:t>
        </w:r>
        <w:proofErr w:type="spellStart"/>
        <w:r w:rsidR="0058501D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Åland</w:t>
        </w:r>
        <w:proofErr w:type="spellEnd"/>
        <w:r w:rsidR="0058501D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 xml:space="preserve"> Islands Question – A League Success Story (au.dk)</w:t>
        </w:r>
      </w:hyperlink>
    </w:p>
    <w:p w14:paraId="7D4F017E" w14:textId="77777777" w:rsidR="0058501D" w:rsidRPr="002112A0" w:rsidRDefault="0058501D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291B1C82" w14:textId="5210CD1F" w:rsidR="0090653C" w:rsidRPr="002112A0" w:rsidRDefault="0077359E" w:rsidP="00A06F0D">
      <w:pPr>
        <w:spacing w:after="0" w:line="240" w:lineRule="auto"/>
        <w:ind w:firstLine="720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-</w:t>
      </w:r>
      <w:r w:rsidR="0090653C" w:rsidRPr="002112A0">
        <w:rPr>
          <w:rFonts w:asciiTheme="majorHAnsi" w:hAnsiTheme="majorHAnsi" w:cs="Times New Roman"/>
          <w:bCs/>
          <w:sz w:val="24"/>
          <w:szCs w:val="24"/>
        </w:rPr>
        <w:t xml:space="preserve">Duchy of </w:t>
      </w:r>
      <w:proofErr w:type="spellStart"/>
      <w:r w:rsidR="0090653C" w:rsidRPr="002112A0">
        <w:rPr>
          <w:rFonts w:asciiTheme="majorHAnsi" w:hAnsiTheme="majorHAnsi" w:cs="Times New Roman"/>
          <w:bCs/>
          <w:sz w:val="24"/>
          <w:szCs w:val="24"/>
        </w:rPr>
        <w:t>Sealand</w:t>
      </w:r>
      <w:proofErr w:type="spellEnd"/>
      <w:r w:rsidR="004C510A" w:rsidRPr="002112A0">
        <w:rPr>
          <w:rFonts w:asciiTheme="majorHAnsi" w:hAnsiTheme="majorHAnsi" w:cs="Times New Roman"/>
          <w:bCs/>
          <w:sz w:val="24"/>
          <w:szCs w:val="24"/>
        </w:rPr>
        <w:t xml:space="preserve"> </w:t>
      </w:r>
    </w:p>
    <w:p w14:paraId="05D89FE3" w14:textId="04F835E1" w:rsidR="00100E3C" w:rsidRPr="002112A0" w:rsidRDefault="0090653C" w:rsidP="00E3420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mallCaps/>
          <w:sz w:val="24"/>
          <w:szCs w:val="24"/>
        </w:rPr>
        <w:t xml:space="preserve">Dylan Taylor-Lehman, </w:t>
      </w:r>
      <w:proofErr w:type="spellStart"/>
      <w:r w:rsidRPr="002112A0">
        <w:rPr>
          <w:rFonts w:asciiTheme="majorHAnsi" w:hAnsiTheme="majorHAnsi" w:cs="Times New Roman"/>
          <w:smallCaps/>
          <w:sz w:val="24"/>
          <w:szCs w:val="24"/>
        </w:rPr>
        <w:t>Sealand</w:t>
      </w:r>
      <w:proofErr w:type="spellEnd"/>
      <w:r w:rsidRPr="002112A0">
        <w:rPr>
          <w:rFonts w:asciiTheme="majorHAnsi" w:hAnsiTheme="majorHAnsi" w:cs="Times New Roman"/>
          <w:smallCaps/>
          <w:sz w:val="24"/>
          <w:szCs w:val="24"/>
        </w:rPr>
        <w:t xml:space="preserve">, The True Story of the World’s Most Stubborn Micronation and Its Eccentric Royal Family </w:t>
      </w:r>
      <w:r w:rsidRPr="002112A0">
        <w:rPr>
          <w:rFonts w:asciiTheme="majorHAnsi" w:hAnsiTheme="majorHAnsi" w:cs="Times New Roman"/>
          <w:sz w:val="24"/>
          <w:szCs w:val="24"/>
        </w:rPr>
        <w:t>(Diversion Books 2020).</w:t>
      </w:r>
    </w:p>
    <w:p w14:paraId="39FD371C" w14:textId="77777777" w:rsidR="00785B62" w:rsidRPr="002112A0" w:rsidRDefault="00785B62" w:rsidP="00E34203">
      <w:pPr>
        <w:spacing w:after="0" w:line="240" w:lineRule="auto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</w:p>
    <w:p w14:paraId="21858677" w14:textId="77777777" w:rsidR="00A06F0D" w:rsidRPr="002112A0" w:rsidRDefault="00A06F0D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138A120" w14:textId="77777777" w:rsidR="00A06F0D" w:rsidRPr="002112A0" w:rsidRDefault="00A06F0D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4238109B" w14:textId="113799A0" w:rsidR="00785B62" w:rsidRPr="002112A0" w:rsidRDefault="00785B62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112A0">
        <w:rPr>
          <w:rFonts w:asciiTheme="majorHAnsi" w:hAnsiTheme="majorHAnsi" w:cs="Times New Roman"/>
          <w:b/>
          <w:sz w:val="24"/>
          <w:szCs w:val="24"/>
        </w:rPr>
        <w:t>2.6</w:t>
      </w:r>
      <w:r w:rsidRPr="002112A0">
        <w:rPr>
          <w:rFonts w:asciiTheme="majorHAnsi" w:hAnsiTheme="majorHAnsi" w:cs="Times New Roman"/>
          <w:b/>
          <w:sz w:val="24"/>
          <w:szCs w:val="24"/>
        </w:rPr>
        <w:tab/>
        <w:t>Non-Governmental Organizations</w:t>
      </w:r>
      <w:r w:rsidR="00A06F0D" w:rsidRPr="002112A0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7BE1D635" w14:textId="77777777" w:rsidR="00785B62" w:rsidRPr="002112A0" w:rsidRDefault="00785B62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ab/>
      </w:r>
    </w:p>
    <w:p w14:paraId="21E3AF89" w14:textId="77777777" w:rsidR="00785B62" w:rsidRPr="002112A0" w:rsidRDefault="00785B62" w:rsidP="00A06F0D">
      <w:pPr>
        <w:spacing w:after="0" w:line="240" w:lineRule="auto"/>
        <w:ind w:firstLine="720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-Amnesty International</w:t>
      </w:r>
    </w:p>
    <w:p w14:paraId="36D1CD0C" w14:textId="77777777" w:rsidR="00785B62" w:rsidRPr="002112A0" w:rsidRDefault="00000000" w:rsidP="00E34203">
      <w:pPr>
        <w:spacing w:after="0" w:line="240" w:lineRule="auto"/>
        <w:rPr>
          <w:rFonts w:asciiTheme="majorHAnsi" w:hAnsiTheme="majorHAnsi" w:cs="Times New Roman"/>
          <w:bCs/>
          <w:color w:val="7030A0"/>
          <w:sz w:val="24"/>
          <w:szCs w:val="24"/>
        </w:rPr>
      </w:pPr>
      <w:hyperlink r:id="rId17" w:anchor=":~:text=Amnesty%20International%20(Amnesty)%20is%20one,journalists%2C%20diplomats%2C%20and%20academics." w:history="1">
        <w:r w:rsidR="00785B62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 xml:space="preserve">Amnesty International: Founding, Structure, and Lost Vision » </w:t>
        </w:r>
      </w:hyperlink>
    </w:p>
    <w:p w14:paraId="29B41AA1" w14:textId="77777777" w:rsidR="00785B62" w:rsidRPr="002112A0" w:rsidRDefault="00785B62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7D6E6116" w14:textId="77777777" w:rsidR="00785B62" w:rsidRPr="002112A0" w:rsidRDefault="00785B62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ab/>
        <w:t>-Human Rights Watch</w:t>
      </w:r>
    </w:p>
    <w:p w14:paraId="0E8F7797" w14:textId="77777777" w:rsidR="00785B62" w:rsidRPr="002112A0" w:rsidRDefault="00000000" w:rsidP="00E34203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18" w:history="1">
        <w:r w:rsidR="00785B62" w:rsidRPr="002112A0">
          <w:rPr>
            <w:rStyle w:val="Hyperlink"/>
            <w:rFonts w:asciiTheme="majorHAnsi" w:hAnsiTheme="majorHAnsi"/>
            <w:sz w:val="24"/>
            <w:szCs w:val="24"/>
          </w:rPr>
          <w:t>Donate to Defend Human Rights | Human Rights Watch (hrw.org)</w:t>
        </w:r>
      </w:hyperlink>
    </w:p>
    <w:p w14:paraId="30EB933B" w14:textId="77777777" w:rsidR="00785B62" w:rsidRPr="002112A0" w:rsidRDefault="00785B62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4FFE1A80" w14:textId="51B6589A" w:rsidR="00785B62" w:rsidRPr="002112A0" w:rsidRDefault="00785B62" w:rsidP="00A06F0D">
      <w:pPr>
        <w:spacing w:after="0" w:line="240" w:lineRule="auto"/>
        <w:ind w:firstLine="720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-International Committee of the Red Cross</w:t>
      </w:r>
    </w:p>
    <w:p w14:paraId="5B71EC14" w14:textId="6A155FF3" w:rsidR="00785B62" w:rsidRPr="002112A0" w:rsidRDefault="00000000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hyperlink r:id="rId19" w:history="1">
        <w:r w:rsidR="00785B62" w:rsidRPr="002112A0">
          <w:rPr>
            <w:rStyle w:val="Hyperlink"/>
            <w:rFonts w:asciiTheme="majorHAnsi" w:hAnsiTheme="majorHAnsi" w:cs="Times New Roman"/>
            <w:bCs/>
            <w:sz w:val="24"/>
            <w:szCs w:val="24"/>
          </w:rPr>
          <w:t>International Committee of the Red Cross (icrc.org)</w:t>
        </w:r>
      </w:hyperlink>
    </w:p>
    <w:p w14:paraId="45F91B82" w14:textId="77777777" w:rsidR="00785B62" w:rsidRPr="002112A0" w:rsidRDefault="00785B62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87BFAD3" w14:textId="5F2600EB" w:rsidR="00785B62" w:rsidRPr="002112A0" w:rsidRDefault="00785B62" w:rsidP="00A06F0D">
      <w:pPr>
        <w:spacing w:after="0" w:line="240" w:lineRule="auto"/>
        <w:ind w:firstLine="720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-NGOs in the US</w:t>
      </w:r>
    </w:p>
    <w:p w14:paraId="275259EE" w14:textId="77777777" w:rsidR="00785B62" w:rsidRPr="002112A0" w:rsidRDefault="00000000" w:rsidP="00E3420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hyperlink r:id="rId20" w:anchor=":~:text=Approximately%201.5%20million%20NGOs%20operate,development%2C%20and%20many%20other%20issues." w:history="1">
        <w:r w:rsidR="00785B62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Non-Governmental Organizations (NGOs) in the United States - United States Department of State</w:t>
        </w:r>
      </w:hyperlink>
    </w:p>
    <w:p w14:paraId="1D50BACE" w14:textId="77777777" w:rsidR="00785B62" w:rsidRPr="002112A0" w:rsidRDefault="00785B62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D1B4548" w14:textId="77777777" w:rsidR="00785B62" w:rsidRPr="002112A0" w:rsidRDefault="00785B62" w:rsidP="00A06F0D">
      <w:pPr>
        <w:spacing w:after="0" w:line="240" w:lineRule="auto"/>
        <w:ind w:firstLine="720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-NGO Monitor (comprehensive resource page)</w:t>
      </w:r>
    </w:p>
    <w:p w14:paraId="5A3DA9D4" w14:textId="5A34D805" w:rsidR="00785B62" w:rsidRPr="002112A0" w:rsidRDefault="00000000" w:rsidP="00E34203">
      <w:pPr>
        <w:spacing w:after="0" w:line="240" w:lineRule="auto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  <w:hyperlink r:id="rId21" w:history="1">
        <w:r w:rsidR="00785B62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 xml:space="preserve">Home » </w:t>
        </w:r>
        <w:proofErr w:type="spellStart"/>
        <w:r w:rsidR="00785B62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ngomonitor</w:t>
        </w:r>
        <w:proofErr w:type="spellEnd"/>
        <w:r w:rsidR="00785B62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 xml:space="preserve"> (ngo-monitor.org)</w:t>
        </w:r>
      </w:hyperlink>
    </w:p>
    <w:p w14:paraId="0E669C36" w14:textId="77777777" w:rsidR="000B5E3E" w:rsidRPr="002112A0" w:rsidRDefault="000B5E3E" w:rsidP="00E34203">
      <w:pPr>
        <w:spacing w:after="0" w:line="240" w:lineRule="auto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</w:p>
    <w:p w14:paraId="0DB3E7AE" w14:textId="77777777" w:rsidR="00A722EA" w:rsidRPr="002112A0" w:rsidRDefault="00A722EA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285AE85E" w14:textId="77777777" w:rsidR="00A722EA" w:rsidRPr="002112A0" w:rsidRDefault="00A722EA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27BE4FD9" w14:textId="792CE961" w:rsidR="00156342" w:rsidRPr="002112A0" w:rsidRDefault="00931E3D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112A0">
        <w:rPr>
          <w:rFonts w:asciiTheme="majorHAnsi" w:hAnsiTheme="majorHAnsi" w:cs="Times New Roman"/>
          <w:b/>
          <w:sz w:val="24"/>
          <w:szCs w:val="24"/>
        </w:rPr>
        <w:t>2.7</w:t>
      </w:r>
      <w:r w:rsidRPr="002112A0">
        <w:rPr>
          <w:rFonts w:asciiTheme="majorHAnsi" w:hAnsiTheme="majorHAnsi" w:cs="Times New Roman"/>
          <w:b/>
          <w:sz w:val="24"/>
          <w:szCs w:val="24"/>
        </w:rPr>
        <w:tab/>
      </w:r>
      <w:r w:rsidR="00156342" w:rsidRPr="002112A0">
        <w:rPr>
          <w:rFonts w:asciiTheme="majorHAnsi" w:hAnsiTheme="majorHAnsi" w:cs="Times New Roman"/>
          <w:b/>
          <w:sz w:val="24"/>
          <w:szCs w:val="24"/>
        </w:rPr>
        <w:t>North Atlantic Treaty Organization</w:t>
      </w:r>
      <w:r w:rsidR="00E273C6" w:rsidRPr="002112A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C05E7" w:rsidRPr="002112A0">
        <w:rPr>
          <w:rFonts w:asciiTheme="majorHAnsi" w:hAnsiTheme="majorHAnsi" w:cs="Times New Roman"/>
          <w:b/>
          <w:sz w:val="24"/>
          <w:szCs w:val="24"/>
        </w:rPr>
        <w:t xml:space="preserve"> (NATO) </w:t>
      </w:r>
      <w:r w:rsidR="00DB070B" w:rsidRPr="002112A0">
        <w:rPr>
          <w:rFonts w:asciiTheme="majorHAnsi" w:hAnsiTheme="majorHAnsi" w:cs="Times New Roman"/>
          <w:b/>
          <w:sz w:val="24"/>
          <w:szCs w:val="24"/>
        </w:rPr>
        <w:t>&amp; International Legal Personality</w:t>
      </w:r>
    </w:p>
    <w:p w14:paraId="7DD5BC81" w14:textId="77777777" w:rsidR="00DB070B" w:rsidRPr="002112A0" w:rsidRDefault="00DB070B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4A419206" w14:textId="77777777" w:rsidR="00D90B15" w:rsidRPr="002112A0" w:rsidRDefault="00D90B15" w:rsidP="00A06F0D">
      <w:pPr>
        <w:spacing w:after="0" w:line="240" w:lineRule="auto"/>
        <w:ind w:firstLine="720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-Law Review Excerpt Re: NATO &amp; International Legal Personality</w:t>
      </w:r>
    </w:p>
    <w:p w14:paraId="508BD9C1" w14:textId="77777777" w:rsidR="00D90B15" w:rsidRPr="002112A0" w:rsidRDefault="00000000" w:rsidP="00E34203">
      <w:pPr>
        <w:spacing w:after="0" w:line="240" w:lineRule="auto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  <w:hyperlink r:id="rId22" w:history="1">
        <w:r w:rsidR="00D90B15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 xml:space="preserve">Chapter 5: The International Legal Personality of </w:t>
        </w:r>
        <w:proofErr w:type="spellStart"/>
        <w:r w:rsidR="00D90B15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nato</w:t>
        </w:r>
        <w:proofErr w:type="spellEnd"/>
        <w:r w:rsidR="00D90B15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 xml:space="preserve"> in: The International Responsibility of NATO and its Personnel during Military Operations (brill.com)</w:t>
        </w:r>
      </w:hyperlink>
    </w:p>
    <w:p w14:paraId="202D9855" w14:textId="77777777" w:rsidR="00D90B15" w:rsidRPr="002112A0" w:rsidRDefault="00D90B15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24F9D65" w14:textId="77777777" w:rsidR="001C05E7" w:rsidRPr="002112A0" w:rsidRDefault="001C05E7" w:rsidP="001C05E7">
      <w:pPr>
        <w:spacing w:after="0" w:line="240" w:lineRule="auto"/>
        <w:ind w:firstLine="720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 xml:space="preserve">-NATO Homepage </w:t>
      </w:r>
    </w:p>
    <w:p w14:paraId="3F57471B" w14:textId="1355E337" w:rsidR="001C05E7" w:rsidRPr="002112A0" w:rsidRDefault="00000000" w:rsidP="001C05E7">
      <w:pPr>
        <w:spacing w:after="0" w:line="240" w:lineRule="auto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  <w:hyperlink r:id="rId23" w:history="1">
        <w:r w:rsidR="001C05E7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What is NATO?</w:t>
        </w:r>
      </w:hyperlink>
    </w:p>
    <w:p w14:paraId="04F2DABC" w14:textId="77777777" w:rsidR="001C05E7" w:rsidRPr="002112A0" w:rsidRDefault="001C05E7" w:rsidP="001C05E7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039B8D8" w14:textId="77777777" w:rsidR="00D90B15" w:rsidRPr="002112A0" w:rsidRDefault="00D90B15" w:rsidP="00A06F0D">
      <w:pPr>
        <w:spacing w:after="0" w:line="240" w:lineRule="auto"/>
        <w:ind w:firstLine="720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-Official Treaty Text</w:t>
      </w:r>
    </w:p>
    <w:p w14:paraId="1174E048" w14:textId="77777777" w:rsidR="00D90B15" w:rsidRPr="002112A0" w:rsidRDefault="00000000" w:rsidP="00E34203">
      <w:pPr>
        <w:spacing w:after="0" w:line="240" w:lineRule="auto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  <w:hyperlink r:id="rId24" w:history="1">
        <w:r w:rsidR="00D90B15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NATO-Official text: The North Atlantic Treaty, 04-Apr.-1949</w:t>
        </w:r>
      </w:hyperlink>
    </w:p>
    <w:p w14:paraId="5A5DB04E" w14:textId="77777777" w:rsidR="00785B62" w:rsidRPr="002112A0" w:rsidRDefault="00785B62" w:rsidP="00E34203">
      <w:pPr>
        <w:spacing w:after="0" w:line="240" w:lineRule="auto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</w:p>
    <w:p w14:paraId="567804C0" w14:textId="77777777" w:rsidR="00A06F0D" w:rsidRPr="002112A0" w:rsidRDefault="00A06F0D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219B3E93" w14:textId="77777777" w:rsidR="00A06F0D" w:rsidRPr="002112A0" w:rsidRDefault="00A06F0D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13CA7AD" w14:textId="555B10AA" w:rsidR="00D34648" w:rsidRPr="002112A0" w:rsidRDefault="00785B62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112A0">
        <w:rPr>
          <w:rFonts w:asciiTheme="majorHAnsi" w:hAnsiTheme="majorHAnsi" w:cs="Times New Roman"/>
          <w:b/>
          <w:sz w:val="24"/>
          <w:szCs w:val="24"/>
        </w:rPr>
        <w:t>2.8</w:t>
      </w:r>
      <w:r w:rsidRPr="002112A0">
        <w:rPr>
          <w:rFonts w:asciiTheme="majorHAnsi" w:hAnsiTheme="majorHAnsi" w:cs="Times New Roman"/>
          <w:b/>
          <w:sz w:val="24"/>
          <w:szCs w:val="24"/>
        </w:rPr>
        <w:tab/>
      </w:r>
      <w:r w:rsidR="00D34648" w:rsidRPr="002112A0">
        <w:rPr>
          <w:rFonts w:asciiTheme="majorHAnsi" w:hAnsiTheme="majorHAnsi" w:cs="Times New Roman"/>
          <w:b/>
          <w:sz w:val="24"/>
          <w:szCs w:val="24"/>
        </w:rPr>
        <w:t>Sources of Law</w:t>
      </w:r>
    </w:p>
    <w:p w14:paraId="73CD301F" w14:textId="77777777" w:rsidR="00D34648" w:rsidRPr="002112A0" w:rsidRDefault="00D34648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3D8A16A" w14:textId="73DF141F" w:rsidR="00D34648" w:rsidRPr="002112A0" w:rsidRDefault="007555FB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mallCaps/>
          <w:sz w:val="24"/>
          <w:szCs w:val="24"/>
        </w:rPr>
        <w:t xml:space="preserve">Maurizio Ragazzi, The Concept of International Obligations </w:t>
      </w:r>
      <w:r w:rsidRPr="002112A0">
        <w:rPr>
          <w:rFonts w:asciiTheme="majorHAnsi" w:hAnsiTheme="majorHAnsi" w:cs="Times New Roman"/>
          <w:bCs/>
          <w:i/>
          <w:iCs/>
          <w:smallCaps/>
          <w:sz w:val="24"/>
          <w:szCs w:val="24"/>
        </w:rPr>
        <w:t xml:space="preserve">Erga Omnes </w:t>
      </w:r>
      <w:r w:rsidRPr="002112A0">
        <w:rPr>
          <w:rFonts w:asciiTheme="majorHAnsi" w:hAnsiTheme="majorHAnsi" w:cs="Times New Roman"/>
          <w:bCs/>
          <w:sz w:val="24"/>
          <w:szCs w:val="24"/>
        </w:rPr>
        <w:t>(Clarendon Press 1997).</w:t>
      </w:r>
    </w:p>
    <w:p w14:paraId="76F78476" w14:textId="77777777" w:rsidR="007555FB" w:rsidRPr="002112A0" w:rsidRDefault="007555FB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5572295" w14:textId="77777777" w:rsidR="000B5E3E" w:rsidRPr="002112A0" w:rsidRDefault="000B5E3E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1175DA4" w14:textId="77777777" w:rsidR="00A06F0D" w:rsidRPr="002112A0" w:rsidRDefault="00A06F0D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7417B5F" w14:textId="2B9809A0" w:rsidR="00785B62" w:rsidRPr="002112A0" w:rsidRDefault="00D34648" w:rsidP="005B3BA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112A0">
        <w:rPr>
          <w:rFonts w:asciiTheme="majorHAnsi" w:hAnsiTheme="majorHAnsi" w:cs="Times New Roman"/>
          <w:b/>
          <w:sz w:val="24"/>
          <w:szCs w:val="24"/>
        </w:rPr>
        <w:t>2.9</w:t>
      </w:r>
      <w:r w:rsidRPr="002112A0">
        <w:rPr>
          <w:rFonts w:asciiTheme="majorHAnsi" w:hAnsiTheme="majorHAnsi" w:cs="Times New Roman"/>
          <w:b/>
          <w:sz w:val="24"/>
          <w:szCs w:val="24"/>
        </w:rPr>
        <w:tab/>
      </w:r>
      <w:r w:rsidR="00785B62" w:rsidRPr="002112A0">
        <w:rPr>
          <w:rFonts w:asciiTheme="majorHAnsi" w:hAnsiTheme="majorHAnsi" w:cs="Times New Roman"/>
          <w:b/>
          <w:sz w:val="24"/>
          <w:szCs w:val="24"/>
        </w:rPr>
        <w:t>The Question of Palestine/Count Bernadotte</w:t>
      </w:r>
    </w:p>
    <w:p w14:paraId="0626DFF4" w14:textId="77777777" w:rsidR="00785B62" w:rsidRPr="002112A0" w:rsidRDefault="00785B62" w:rsidP="00E3420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</w:r>
    </w:p>
    <w:p w14:paraId="1C6A5175" w14:textId="77777777" w:rsidR="00785B62" w:rsidRPr="002112A0" w:rsidRDefault="00785B62" w:rsidP="00A06F0D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-Comprehensive Resource Page</w:t>
      </w:r>
    </w:p>
    <w:p w14:paraId="35C3C9B9" w14:textId="77777777" w:rsidR="00785B62" w:rsidRPr="002112A0" w:rsidRDefault="00000000" w:rsidP="00E34203">
      <w:pPr>
        <w:spacing w:after="0" w:line="240" w:lineRule="auto"/>
        <w:rPr>
          <w:rFonts w:asciiTheme="majorHAnsi" w:hAnsiTheme="majorHAnsi" w:cs="Times New Roman"/>
          <w:color w:val="7030A0"/>
          <w:sz w:val="24"/>
          <w:szCs w:val="24"/>
          <w:u w:val="single"/>
        </w:rPr>
      </w:pPr>
      <w:hyperlink r:id="rId25" w:history="1">
        <w:r w:rsidR="00785B62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Home - Question of Palestine (un.org)</w:t>
        </w:r>
      </w:hyperlink>
    </w:p>
    <w:p w14:paraId="331E9E57" w14:textId="77777777" w:rsidR="00785B62" w:rsidRPr="002112A0" w:rsidRDefault="00785B62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8AD4B2B" w14:textId="77777777" w:rsidR="00785B62" w:rsidRPr="002112A0" w:rsidRDefault="00785B62" w:rsidP="00A06F0D">
      <w:pPr>
        <w:spacing w:after="0" w:line="240" w:lineRule="auto"/>
        <w:ind w:firstLine="720"/>
        <w:rPr>
          <w:rFonts w:asciiTheme="majorHAnsi" w:hAnsiTheme="majorHAnsi" w:cs="Times New Roman"/>
          <w:bCs/>
          <w:color w:val="7030A0"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 xml:space="preserve">-General Lundstrom Gives Eyewitness Account of Bernadotte’s Death </w:t>
      </w:r>
      <w:hyperlink r:id="rId26" w:history="1">
        <w:r w:rsidRPr="002112A0">
          <w:rPr>
            <w:rStyle w:val="Hyperlink"/>
            <w:rFonts w:asciiTheme="majorHAnsi" w:hAnsiTheme="majorHAnsi" w:cs="Times New Roman"/>
            <w:bCs/>
            <w:color w:val="7030A0"/>
            <w:sz w:val="24"/>
            <w:szCs w:val="24"/>
          </w:rPr>
          <w:t>http://domino.un.org/unispal.nsf/9a798adbf322aff38525617b006d88d7/23e5f866fe7393b585256a680061b348</w:t>
        </w:r>
      </w:hyperlink>
    </w:p>
    <w:p w14:paraId="6B29891C" w14:textId="77777777" w:rsidR="00785B62" w:rsidRPr="002112A0" w:rsidRDefault="00785B62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37DE4DE" w14:textId="77777777" w:rsidR="00785B62" w:rsidRPr="002112A0" w:rsidRDefault="00785B62" w:rsidP="00E3420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ab/>
        <w:t>-Report Submitted by the Government of Israel to the United Nations (19 October 1948)</w:t>
      </w:r>
    </w:p>
    <w:p w14:paraId="7FC1EF7D" w14:textId="77777777" w:rsidR="00785B62" w:rsidRPr="002112A0" w:rsidRDefault="00000000" w:rsidP="00E34203">
      <w:pPr>
        <w:spacing w:after="0" w:line="240" w:lineRule="auto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  <w:hyperlink r:id="rId27" w:history="1">
        <w:r w:rsidR="00785B62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Mideast situation/Assassination of the UN Mediator - Israel report - Question of Palestine</w:t>
        </w:r>
      </w:hyperlink>
    </w:p>
    <w:p w14:paraId="7664AE8A" w14:textId="77777777" w:rsidR="00785B62" w:rsidRPr="002112A0" w:rsidRDefault="00785B62" w:rsidP="00E34203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651DCA72" w14:textId="77777777" w:rsidR="00A06F0D" w:rsidRPr="002112A0" w:rsidRDefault="00A06F0D" w:rsidP="00E34203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009109CC" w14:textId="77777777" w:rsidR="00A06F0D" w:rsidRPr="002112A0" w:rsidRDefault="00A06F0D" w:rsidP="00E34203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0B534AAB" w14:textId="42EC5BF8" w:rsidR="004C510A" w:rsidRPr="002112A0" w:rsidRDefault="00F92551" w:rsidP="00E34203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D34648" w:rsidRPr="002112A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D34648" w:rsidRPr="002112A0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931E3D"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4C510A" w:rsidRPr="002112A0">
        <w:rPr>
          <w:rFonts w:asciiTheme="majorHAnsi" w:hAnsiTheme="majorHAnsi" w:cs="Times New Roman"/>
          <w:b/>
          <w:bCs/>
          <w:sz w:val="24"/>
          <w:szCs w:val="24"/>
        </w:rPr>
        <w:t>Westphalia</w:t>
      </w:r>
      <w:r w:rsidR="00785B62" w:rsidRPr="002112A0">
        <w:rPr>
          <w:rFonts w:asciiTheme="majorHAnsi" w:hAnsiTheme="majorHAnsi" w:cs="Times New Roman"/>
          <w:b/>
          <w:bCs/>
          <w:sz w:val="24"/>
          <w:szCs w:val="24"/>
        </w:rPr>
        <w:t>n</w:t>
      </w:r>
      <w:r w:rsidR="004C510A" w:rsidRPr="002112A0">
        <w:rPr>
          <w:rFonts w:asciiTheme="majorHAnsi" w:hAnsiTheme="majorHAnsi" w:cs="Times New Roman"/>
          <w:b/>
          <w:bCs/>
          <w:sz w:val="24"/>
          <w:szCs w:val="24"/>
        </w:rPr>
        <w:t xml:space="preserve"> History</w:t>
      </w:r>
    </w:p>
    <w:p w14:paraId="5A384E18" w14:textId="77777777" w:rsidR="00DB070B" w:rsidRPr="002112A0" w:rsidRDefault="00DB070B" w:rsidP="00E34203">
      <w:pPr>
        <w:spacing w:after="0" w:line="240" w:lineRule="auto"/>
        <w:rPr>
          <w:rFonts w:asciiTheme="majorHAnsi" w:eastAsia="Calibri" w:hAnsiTheme="majorHAnsi" w:cs="Times New Roman"/>
          <w:bCs/>
          <w:sz w:val="24"/>
          <w:szCs w:val="24"/>
        </w:rPr>
      </w:pPr>
    </w:p>
    <w:p w14:paraId="2BC46AB0" w14:textId="3373F921" w:rsidR="00DB070B" w:rsidRPr="002112A0" w:rsidRDefault="00DB070B" w:rsidP="00E34203">
      <w:pPr>
        <w:spacing w:after="0" w:line="240" w:lineRule="auto"/>
        <w:rPr>
          <w:rFonts w:asciiTheme="majorHAnsi" w:eastAsia="Calibri" w:hAnsiTheme="majorHAnsi" w:cs="Times New Roman"/>
          <w:bCs/>
          <w:sz w:val="24"/>
          <w:szCs w:val="24"/>
        </w:rPr>
      </w:pPr>
      <w:r w:rsidRPr="002112A0">
        <w:rPr>
          <w:rFonts w:asciiTheme="majorHAnsi" w:eastAsia="Calibri" w:hAnsiTheme="majorHAnsi" w:cs="Times New Roman"/>
          <w:bCs/>
          <w:sz w:val="24"/>
          <w:szCs w:val="24"/>
        </w:rPr>
        <w:t xml:space="preserve">Stéphane Beaulac, </w:t>
      </w:r>
      <w:r w:rsidRPr="002112A0">
        <w:rPr>
          <w:rFonts w:asciiTheme="majorHAnsi" w:eastAsia="Calibri" w:hAnsiTheme="majorHAnsi" w:cs="Times New Roman"/>
          <w:bCs/>
          <w:i/>
          <w:iCs/>
          <w:sz w:val="24"/>
          <w:szCs w:val="24"/>
        </w:rPr>
        <w:t>The Westphalian Legal Orthodoxy—Myth or Reality?</w:t>
      </w:r>
      <w:r w:rsidRPr="002112A0">
        <w:rPr>
          <w:rFonts w:asciiTheme="majorHAnsi" w:eastAsia="Calibri" w:hAnsiTheme="majorHAnsi" w:cs="Times New Roman"/>
          <w:bCs/>
          <w:sz w:val="24"/>
          <w:szCs w:val="24"/>
        </w:rPr>
        <w:t xml:space="preserve">, 2 </w:t>
      </w:r>
      <w:r w:rsidRPr="002112A0">
        <w:rPr>
          <w:rFonts w:asciiTheme="majorHAnsi" w:eastAsia="Calibri" w:hAnsiTheme="majorHAnsi" w:cs="Times New Roman"/>
          <w:bCs/>
          <w:smallCaps/>
          <w:sz w:val="24"/>
          <w:szCs w:val="24"/>
        </w:rPr>
        <w:t xml:space="preserve">J. </w:t>
      </w:r>
      <w:proofErr w:type="spellStart"/>
      <w:r w:rsidRPr="002112A0">
        <w:rPr>
          <w:rFonts w:asciiTheme="majorHAnsi" w:eastAsia="Calibri" w:hAnsiTheme="majorHAnsi" w:cs="Times New Roman"/>
          <w:bCs/>
          <w:smallCaps/>
          <w:sz w:val="24"/>
          <w:szCs w:val="24"/>
        </w:rPr>
        <w:t>Hsty</w:t>
      </w:r>
      <w:proofErr w:type="spellEnd"/>
      <w:r w:rsidRPr="002112A0">
        <w:rPr>
          <w:rFonts w:asciiTheme="majorHAnsi" w:eastAsia="Calibri" w:hAnsiTheme="majorHAnsi" w:cs="Times New Roman"/>
          <w:bCs/>
          <w:smallCaps/>
          <w:sz w:val="24"/>
          <w:szCs w:val="24"/>
        </w:rPr>
        <w:t>. Int’l. Law 148 (2000).</w:t>
      </w:r>
    </w:p>
    <w:p w14:paraId="31C690FA" w14:textId="77777777" w:rsidR="00DB070B" w:rsidRPr="002112A0" w:rsidRDefault="00DB070B" w:rsidP="00E3420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564360D" w14:textId="723B11C7" w:rsidR="00C06664" w:rsidRPr="002112A0" w:rsidRDefault="004C510A" w:rsidP="00E3420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 xml:space="preserve">Myron P. Gutmann, </w:t>
      </w:r>
      <w:r w:rsidRPr="002112A0">
        <w:rPr>
          <w:rFonts w:asciiTheme="majorHAnsi" w:hAnsiTheme="majorHAnsi" w:cs="Times New Roman"/>
          <w:i/>
          <w:iCs/>
          <w:sz w:val="24"/>
          <w:szCs w:val="24"/>
        </w:rPr>
        <w:t>The Origins of the Thirty Years’ War</w:t>
      </w:r>
      <w:r w:rsidRPr="002112A0">
        <w:rPr>
          <w:rFonts w:asciiTheme="majorHAnsi" w:hAnsiTheme="majorHAnsi" w:cs="Times New Roman"/>
          <w:sz w:val="24"/>
          <w:szCs w:val="24"/>
        </w:rPr>
        <w:t xml:space="preserve">, 18:4 </w:t>
      </w:r>
      <w:r w:rsidRPr="002112A0">
        <w:rPr>
          <w:rFonts w:asciiTheme="majorHAnsi" w:hAnsiTheme="majorHAnsi" w:cs="Times New Roman"/>
          <w:smallCaps/>
          <w:sz w:val="24"/>
          <w:szCs w:val="24"/>
        </w:rPr>
        <w:t xml:space="preserve">J. Interdisciplinary </w:t>
      </w:r>
      <w:proofErr w:type="spellStart"/>
      <w:r w:rsidRPr="002112A0">
        <w:rPr>
          <w:rFonts w:asciiTheme="majorHAnsi" w:hAnsiTheme="majorHAnsi" w:cs="Times New Roman"/>
          <w:smallCaps/>
          <w:sz w:val="24"/>
          <w:szCs w:val="24"/>
        </w:rPr>
        <w:t>Hsty</w:t>
      </w:r>
      <w:proofErr w:type="spellEnd"/>
      <w:r w:rsidRPr="002112A0">
        <w:rPr>
          <w:rFonts w:asciiTheme="majorHAnsi" w:hAnsiTheme="majorHAnsi" w:cs="Times New Roman"/>
          <w:smallCaps/>
          <w:sz w:val="24"/>
          <w:szCs w:val="24"/>
        </w:rPr>
        <w:t>.</w:t>
      </w:r>
      <w:r w:rsidRPr="002112A0">
        <w:rPr>
          <w:rFonts w:asciiTheme="majorHAnsi" w:hAnsiTheme="majorHAnsi" w:cs="Times New Roman"/>
          <w:sz w:val="24"/>
          <w:szCs w:val="24"/>
        </w:rPr>
        <w:t xml:space="preserve"> 749 (1988).</w:t>
      </w:r>
    </w:p>
    <w:p w14:paraId="5179855F" w14:textId="77777777" w:rsidR="00C06664" w:rsidRPr="002112A0" w:rsidRDefault="00C06664" w:rsidP="00E3420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br w:type="page"/>
      </w:r>
    </w:p>
    <w:p w14:paraId="6C6C24FE" w14:textId="77777777" w:rsidR="00A06F0D" w:rsidRPr="002112A0" w:rsidRDefault="00746BCB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lastRenderedPageBreak/>
        <w:t>Chapter Three</w:t>
      </w:r>
    </w:p>
    <w:p w14:paraId="3BB24881" w14:textId="1697B48E" w:rsidR="00C433BD" w:rsidRPr="002112A0" w:rsidRDefault="005F1CEB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 xml:space="preserve">Treaties </w:t>
      </w:r>
      <w:r w:rsidR="00A06F0D" w:rsidRPr="002112A0">
        <w:rPr>
          <w:rFonts w:asciiTheme="majorHAnsi" w:eastAsiaTheme="minorEastAsia" w:hAnsiTheme="majorHAnsi"/>
          <w:b/>
          <w:smallCaps/>
          <w:sz w:val="24"/>
          <w:szCs w:val="24"/>
        </w:rPr>
        <w:t xml:space="preserve"> &amp; Other International Agreements</w:t>
      </w:r>
    </w:p>
    <w:p w14:paraId="6F3FD20E" w14:textId="77777777" w:rsidR="00C433BD" w:rsidRPr="002112A0" w:rsidRDefault="00C433BD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</w:p>
    <w:p w14:paraId="70C7B3A6" w14:textId="77777777" w:rsidR="001C05E7" w:rsidRPr="002112A0" w:rsidRDefault="001C05E7" w:rsidP="00E34203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112A0">
        <w:rPr>
          <w:rFonts w:asciiTheme="majorHAnsi" w:hAnsiTheme="majorHAnsi" w:cs="Times New Roman"/>
          <w:b/>
          <w:sz w:val="24"/>
          <w:szCs w:val="24"/>
          <w:u w:val="single"/>
        </w:rPr>
        <w:t>Topics</w:t>
      </w:r>
    </w:p>
    <w:p w14:paraId="4115508B" w14:textId="02B4E527" w:rsidR="00ED03C1" w:rsidRPr="002112A0" w:rsidRDefault="00DD62F8" w:rsidP="00E34203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 xml:space="preserve">3.1  </w:t>
      </w:r>
      <w:r w:rsidR="00ED03C1" w:rsidRPr="002112A0">
        <w:rPr>
          <w:rFonts w:asciiTheme="majorHAnsi" w:hAnsiTheme="majorHAnsi" w:cs="Times New Roman"/>
          <w:bCs/>
          <w:sz w:val="24"/>
          <w:szCs w:val="24"/>
        </w:rPr>
        <w:t>Contemporaneous Debates</w:t>
      </w:r>
    </w:p>
    <w:p w14:paraId="61816AB2" w14:textId="05818240" w:rsidR="00DD62F8" w:rsidRPr="002112A0" w:rsidRDefault="00ED03C1" w:rsidP="00E34203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 xml:space="preserve">3.2  </w:t>
      </w:r>
      <w:r w:rsidR="00DD62F8" w:rsidRPr="002112A0">
        <w:rPr>
          <w:rFonts w:asciiTheme="majorHAnsi" w:hAnsiTheme="majorHAnsi" w:cs="Times New Roman"/>
          <w:bCs/>
          <w:sz w:val="24"/>
          <w:szCs w:val="24"/>
        </w:rPr>
        <w:t>General Treaty Resources</w:t>
      </w:r>
    </w:p>
    <w:p w14:paraId="3A5D95A9" w14:textId="77777777" w:rsidR="00A06F0D" w:rsidRPr="002112A0" w:rsidRDefault="00DD62F8" w:rsidP="00E34203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3.</w:t>
      </w:r>
      <w:r w:rsidR="00ED03C1" w:rsidRPr="002112A0">
        <w:rPr>
          <w:rFonts w:asciiTheme="majorHAnsi" w:hAnsiTheme="majorHAnsi" w:cs="Times New Roman"/>
          <w:bCs/>
          <w:sz w:val="24"/>
          <w:szCs w:val="24"/>
        </w:rPr>
        <w:t>3</w:t>
      </w:r>
      <w:r w:rsidRPr="002112A0">
        <w:rPr>
          <w:rFonts w:asciiTheme="majorHAnsi" w:hAnsiTheme="majorHAnsi" w:cs="Times New Roman"/>
          <w:bCs/>
          <w:sz w:val="24"/>
          <w:szCs w:val="24"/>
        </w:rPr>
        <w:t xml:space="preserve">  </w:t>
      </w:r>
      <w:r w:rsidR="00A06F0D" w:rsidRPr="002112A0">
        <w:rPr>
          <w:rFonts w:asciiTheme="majorHAnsi" w:hAnsiTheme="majorHAnsi" w:cs="Times New Roman"/>
          <w:bCs/>
          <w:sz w:val="24"/>
          <w:szCs w:val="24"/>
        </w:rPr>
        <w:t>Researching Treaties</w:t>
      </w:r>
    </w:p>
    <w:p w14:paraId="0A9A3F95" w14:textId="31B649F4" w:rsidR="00DD62F8" w:rsidRPr="002112A0" w:rsidRDefault="00A06F0D" w:rsidP="00E34203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 xml:space="preserve">3.4  </w:t>
      </w:r>
      <w:r w:rsidR="00DD62F8" w:rsidRPr="002112A0">
        <w:rPr>
          <w:rFonts w:asciiTheme="majorHAnsi" w:hAnsiTheme="majorHAnsi" w:cs="Times New Roman"/>
          <w:bCs/>
          <w:sz w:val="24"/>
          <w:szCs w:val="24"/>
        </w:rPr>
        <w:t>Reservations</w:t>
      </w:r>
    </w:p>
    <w:p w14:paraId="2110571F" w14:textId="5F2089AB" w:rsidR="00D72CA8" w:rsidRPr="002112A0" w:rsidRDefault="00DD62F8" w:rsidP="00E34203">
      <w:pPr>
        <w:spacing w:after="0" w:line="240" w:lineRule="auto"/>
        <w:jc w:val="center"/>
        <w:rPr>
          <w:rStyle w:val="Hyperlink"/>
          <w:rFonts w:asciiTheme="majorHAnsi" w:hAnsiTheme="majorHAnsi" w:cs="Times New Roman"/>
          <w:bCs/>
          <w:color w:val="auto"/>
          <w:sz w:val="24"/>
          <w:szCs w:val="24"/>
          <w:u w:val="none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3.</w:t>
      </w:r>
      <w:r w:rsidR="00A06F0D" w:rsidRPr="002112A0">
        <w:rPr>
          <w:rFonts w:asciiTheme="majorHAnsi" w:hAnsiTheme="majorHAnsi" w:cs="Times New Roman"/>
          <w:bCs/>
          <w:sz w:val="24"/>
          <w:szCs w:val="24"/>
        </w:rPr>
        <w:t>5</w:t>
      </w:r>
      <w:r w:rsidR="000638B8" w:rsidRPr="002112A0">
        <w:rPr>
          <w:rFonts w:asciiTheme="majorHAnsi" w:hAnsiTheme="majorHAnsi" w:cs="Times New Roman"/>
          <w:bCs/>
          <w:sz w:val="24"/>
          <w:szCs w:val="24"/>
        </w:rPr>
        <w:t xml:space="preserve">  </w:t>
      </w:r>
      <w:r w:rsidR="00D72CA8" w:rsidRPr="002112A0">
        <w:rPr>
          <w:rStyle w:val="Hyperlink"/>
          <w:rFonts w:asciiTheme="majorHAnsi" w:hAnsiTheme="majorHAnsi" w:cs="Times New Roman"/>
          <w:bCs/>
          <w:color w:val="auto"/>
          <w:sz w:val="24"/>
          <w:szCs w:val="24"/>
          <w:u w:val="none"/>
        </w:rPr>
        <w:t>Summary of the Work of the International Law Commission</w:t>
      </w:r>
    </w:p>
    <w:p w14:paraId="15637312" w14:textId="02B81246" w:rsidR="00A06F0D" w:rsidRPr="002112A0" w:rsidRDefault="00D72CA8" w:rsidP="00E34203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3.</w:t>
      </w:r>
      <w:r w:rsidR="00A06F0D" w:rsidRPr="002112A0">
        <w:rPr>
          <w:rFonts w:asciiTheme="majorHAnsi" w:hAnsiTheme="majorHAnsi" w:cs="Times New Roman"/>
          <w:bCs/>
          <w:sz w:val="24"/>
          <w:szCs w:val="24"/>
        </w:rPr>
        <w:t>6</w:t>
      </w:r>
      <w:r w:rsidRPr="002112A0">
        <w:rPr>
          <w:rFonts w:asciiTheme="majorHAnsi" w:hAnsiTheme="majorHAnsi" w:cs="Times New Roman"/>
          <w:bCs/>
          <w:sz w:val="24"/>
          <w:szCs w:val="24"/>
        </w:rPr>
        <w:t xml:space="preserve">  </w:t>
      </w:r>
      <w:r w:rsidR="00A06F0D" w:rsidRPr="002112A0">
        <w:rPr>
          <w:rFonts w:asciiTheme="majorHAnsi" w:hAnsiTheme="majorHAnsi" w:cs="Times New Roman"/>
          <w:bCs/>
          <w:sz w:val="24"/>
          <w:szCs w:val="24"/>
        </w:rPr>
        <w:t>U.S. Treaties &amp; Other International Agreements in Force</w:t>
      </w:r>
    </w:p>
    <w:p w14:paraId="28886EA6" w14:textId="132C97A3" w:rsidR="00DD62F8" w:rsidRPr="002112A0" w:rsidRDefault="00A06F0D" w:rsidP="00E34203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z w:val="24"/>
          <w:szCs w:val="24"/>
        </w:rPr>
        <w:t>3.7</w:t>
      </w:r>
      <w:r w:rsidR="000638B8" w:rsidRPr="002112A0">
        <w:rPr>
          <w:rFonts w:asciiTheme="majorHAnsi" w:hAnsiTheme="majorHAnsi" w:cs="Times New Roman"/>
          <w:bCs/>
          <w:sz w:val="24"/>
          <w:szCs w:val="24"/>
        </w:rPr>
        <w:t xml:space="preserve">  </w:t>
      </w:r>
      <w:r w:rsidR="00DD62F8" w:rsidRPr="002112A0">
        <w:rPr>
          <w:rFonts w:asciiTheme="majorHAnsi" w:hAnsiTheme="majorHAnsi" w:cs="Times New Roman"/>
          <w:bCs/>
          <w:sz w:val="24"/>
          <w:szCs w:val="24"/>
        </w:rPr>
        <w:t>Vienna Convention on the Law of Treaties</w:t>
      </w:r>
    </w:p>
    <w:p w14:paraId="458A38B8" w14:textId="3CE7274D" w:rsidR="00C06664" w:rsidRPr="002112A0" w:rsidRDefault="00DD62F8" w:rsidP="00E34203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>_________________</w:t>
      </w:r>
    </w:p>
    <w:p w14:paraId="49F77524" w14:textId="77777777" w:rsidR="00DD62F8" w:rsidRPr="002112A0" w:rsidRDefault="00DD62F8" w:rsidP="00E3420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6EB9FAE1" w14:textId="77777777" w:rsidR="00ED03C1" w:rsidRPr="002112A0" w:rsidRDefault="00DD62F8" w:rsidP="00E3420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112A0">
        <w:rPr>
          <w:rFonts w:asciiTheme="majorHAnsi" w:hAnsiTheme="majorHAnsi" w:cs="Times New Roman"/>
          <w:b/>
          <w:sz w:val="24"/>
          <w:szCs w:val="24"/>
        </w:rPr>
        <w:t>3.1</w:t>
      </w:r>
      <w:r w:rsidRPr="002112A0">
        <w:rPr>
          <w:rFonts w:asciiTheme="majorHAnsi" w:hAnsiTheme="majorHAnsi" w:cs="Times New Roman"/>
          <w:b/>
          <w:sz w:val="24"/>
          <w:szCs w:val="24"/>
        </w:rPr>
        <w:tab/>
      </w:r>
      <w:r w:rsidR="00ED03C1" w:rsidRPr="002112A0">
        <w:rPr>
          <w:rFonts w:asciiTheme="majorHAnsi" w:hAnsiTheme="majorHAnsi" w:cs="Times New Roman"/>
          <w:b/>
          <w:sz w:val="24"/>
          <w:szCs w:val="24"/>
        </w:rPr>
        <w:t>Contemporaneous Debates</w:t>
      </w:r>
    </w:p>
    <w:p w14:paraId="0CA0C3DB" w14:textId="77777777" w:rsidR="00A06F0D" w:rsidRPr="002112A0" w:rsidRDefault="00A06F0D" w:rsidP="00E3420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D186BE2" w14:textId="0FAA9456" w:rsidR="00ED03C1" w:rsidRPr="002112A0" w:rsidRDefault="00ED03C1" w:rsidP="00E34203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2112A0">
        <w:rPr>
          <w:rFonts w:asciiTheme="majorHAnsi" w:hAnsiTheme="majorHAnsi" w:cs="Times New Roman"/>
          <w:bCs/>
          <w:smallCaps/>
          <w:sz w:val="24"/>
          <w:szCs w:val="24"/>
        </w:rPr>
        <w:t xml:space="preserve">David L. Sloss, The Death of Treaty Supremacy: An Invisible Constitutional Change </w:t>
      </w:r>
      <w:r w:rsidRPr="002112A0">
        <w:rPr>
          <w:rFonts w:asciiTheme="majorHAnsi" w:hAnsiTheme="majorHAnsi" w:cs="Times New Roman"/>
          <w:bCs/>
          <w:sz w:val="24"/>
          <w:szCs w:val="24"/>
        </w:rPr>
        <w:t xml:space="preserve">(Oxford University Press 2016). </w:t>
      </w:r>
      <w:r w:rsidR="00A06F0D" w:rsidRPr="002112A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2112A0">
        <w:rPr>
          <w:rFonts w:asciiTheme="majorHAnsi" w:hAnsiTheme="majorHAnsi" w:cs="Times New Roman"/>
          <w:bCs/>
          <w:sz w:val="24"/>
          <w:szCs w:val="24"/>
        </w:rPr>
        <w:t xml:space="preserve">Note: This </w:t>
      </w:r>
      <w:r w:rsidR="000B5E3E" w:rsidRPr="002112A0">
        <w:rPr>
          <w:rFonts w:asciiTheme="majorHAnsi" w:hAnsiTheme="majorHAnsi" w:cs="Times New Roman"/>
          <w:bCs/>
          <w:sz w:val="24"/>
          <w:szCs w:val="24"/>
        </w:rPr>
        <w:t xml:space="preserve">source </w:t>
      </w:r>
      <w:r w:rsidRPr="002112A0">
        <w:rPr>
          <w:rFonts w:asciiTheme="majorHAnsi" w:hAnsiTheme="majorHAnsi" w:cs="Times New Roman"/>
          <w:bCs/>
          <w:sz w:val="24"/>
          <w:szCs w:val="24"/>
        </w:rPr>
        <w:t>also is relevant to Chapter Six (incorporation of international law into the domestic sphere).</w:t>
      </w:r>
    </w:p>
    <w:p w14:paraId="2B0235B8" w14:textId="77777777" w:rsidR="00ED03C1" w:rsidRPr="002112A0" w:rsidRDefault="00ED03C1" w:rsidP="00E3420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6B9EABD6" w14:textId="77777777" w:rsidR="00A06F0D" w:rsidRPr="002112A0" w:rsidRDefault="00A06F0D" w:rsidP="00E3420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6143242E" w14:textId="77777777" w:rsidR="00A06F0D" w:rsidRPr="002112A0" w:rsidRDefault="00A06F0D" w:rsidP="00E3420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249B90FD" w14:textId="41331F43" w:rsidR="00C06664" w:rsidRPr="002112A0" w:rsidRDefault="00ED03C1" w:rsidP="00E3420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112A0">
        <w:rPr>
          <w:rFonts w:asciiTheme="majorHAnsi" w:hAnsiTheme="majorHAnsi" w:cs="Times New Roman"/>
          <w:b/>
          <w:sz w:val="24"/>
          <w:szCs w:val="24"/>
        </w:rPr>
        <w:t>3.2</w:t>
      </w:r>
      <w:r w:rsidRPr="002112A0">
        <w:rPr>
          <w:rFonts w:asciiTheme="majorHAnsi" w:hAnsiTheme="majorHAnsi" w:cs="Times New Roman"/>
          <w:b/>
          <w:sz w:val="24"/>
          <w:szCs w:val="24"/>
        </w:rPr>
        <w:tab/>
      </w:r>
      <w:r w:rsidR="00185783" w:rsidRPr="002112A0">
        <w:rPr>
          <w:rFonts w:asciiTheme="majorHAnsi" w:hAnsiTheme="majorHAnsi" w:cs="Times New Roman"/>
          <w:b/>
          <w:sz w:val="24"/>
          <w:szCs w:val="24"/>
        </w:rPr>
        <w:t>General Treaty Resources</w:t>
      </w:r>
    </w:p>
    <w:p w14:paraId="6FB4DE82" w14:textId="77777777" w:rsidR="00185783" w:rsidRPr="002112A0" w:rsidRDefault="00185783" w:rsidP="00E34203">
      <w:pPr>
        <w:spacing w:after="0" w:line="240" w:lineRule="auto"/>
        <w:jc w:val="both"/>
        <w:rPr>
          <w:rFonts w:asciiTheme="majorHAnsi" w:hAnsiTheme="majorHAnsi" w:cs="Times New Roman"/>
          <w:b/>
          <w:i/>
          <w:iCs/>
          <w:sz w:val="24"/>
          <w:szCs w:val="24"/>
          <w:u w:val="single"/>
        </w:rPr>
      </w:pPr>
    </w:p>
    <w:p w14:paraId="07F1B7D7" w14:textId="4ACAB257" w:rsidR="00C06664" w:rsidRPr="002112A0" w:rsidRDefault="00185783" w:rsidP="00A06F0D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</w:t>
      </w:r>
      <w:r w:rsidR="00C06664" w:rsidRPr="002112A0">
        <w:rPr>
          <w:rFonts w:asciiTheme="majorHAnsi" w:hAnsiTheme="majorHAnsi" w:cs="Times New Roman"/>
          <w:sz w:val="24"/>
          <w:szCs w:val="24"/>
        </w:rPr>
        <w:t>United Nations Treaty Collection (comprehensive database for treaties)</w:t>
      </w:r>
    </w:p>
    <w:p w14:paraId="5F265712" w14:textId="1C2ECF12" w:rsidR="00C06664" w:rsidRPr="002112A0" w:rsidRDefault="00000000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28" w:history="1">
        <w:r w:rsidR="00185783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https://treaties.un.org/Pages/Home.aspx?clang=_en</w:t>
        </w:r>
      </w:hyperlink>
    </w:p>
    <w:p w14:paraId="5CE72E92" w14:textId="77777777" w:rsidR="00C06664" w:rsidRPr="002112A0" w:rsidRDefault="00C06664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BF2797F" w14:textId="589A272B" w:rsidR="00C06664" w:rsidRPr="002112A0" w:rsidRDefault="00185783" w:rsidP="00A06F0D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</w:t>
      </w:r>
      <w:r w:rsidR="00C06664" w:rsidRPr="002112A0">
        <w:rPr>
          <w:rFonts w:asciiTheme="majorHAnsi" w:hAnsiTheme="majorHAnsi" w:cs="Times New Roman"/>
          <w:sz w:val="24"/>
          <w:szCs w:val="24"/>
        </w:rPr>
        <w:t>U</w:t>
      </w:r>
      <w:r w:rsidRPr="002112A0">
        <w:rPr>
          <w:rFonts w:asciiTheme="majorHAnsi" w:hAnsiTheme="majorHAnsi" w:cs="Times New Roman"/>
          <w:sz w:val="24"/>
          <w:szCs w:val="24"/>
        </w:rPr>
        <w:t xml:space="preserve">nited Nations </w:t>
      </w:r>
      <w:r w:rsidR="00C06664" w:rsidRPr="002112A0">
        <w:rPr>
          <w:rFonts w:asciiTheme="majorHAnsi" w:hAnsiTheme="majorHAnsi" w:cs="Times New Roman"/>
          <w:sz w:val="24"/>
          <w:szCs w:val="24"/>
        </w:rPr>
        <w:t>Treaty Handbook</w:t>
      </w:r>
    </w:p>
    <w:p w14:paraId="102BCA8A" w14:textId="3537E1B7" w:rsidR="00C06664" w:rsidRPr="002112A0" w:rsidRDefault="00000000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29" w:history="1">
        <w:r w:rsidR="00185783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https://treaties.un.org/doc/source/publications/THB/English.pdf</w:t>
        </w:r>
      </w:hyperlink>
    </w:p>
    <w:p w14:paraId="3BDAE772" w14:textId="77777777" w:rsidR="00185783" w:rsidRPr="002112A0" w:rsidRDefault="00185783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7C42092" w14:textId="477617AC" w:rsidR="0089534D" w:rsidRPr="002112A0" w:rsidRDefault="0089534D" w:rsidP="00A06F0D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-The “Treaty” chapters in any of the general international law hornbooks identified as Chapter One additional resources. </w:t>
      </w:r>
    </w:p>
    <w:p w14:paraId="57C33B3B" w14:textId="77777777" w:rsidR="0089534D" w:rsidRPr="002112A0" w:rsidRDefault="0089534D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DCCBA5E" w14:textId="77777777" w:rsidR="00A06F0D" w:rsidRPr="002112A0" w:rsidRDefault="00A06F0D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089267E" w14:textId="77777777" w:rsidR="00A06F0D" w:rsidRPr="002112A0" w:rsidRDefault="00A06F0D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2360F3A" w14:textId="77777777" w:rsidR="00A06F0D" w:rsidRPr="002112A0" w:rsidRDefault="00DD62F8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3.</w:t>
      </w:r>
      <w:r w:rsidR="00ED03C1" w:rsidRPr="002112A0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A06F0D" w:rsidRPr="002112A0">
        <w:rPr>
          <w:rFonts w:asciiTheme="majorHAnsi" w:hAnsiTheme="majorHAnsi" w:cs="Times New Roman"/>
          <w:b/>
          <w:bCs/>
          <w:sz w:val="24"/>
          <w:szCs w:val="24"/>
        </w:rPr>
        <w:t>Researching Treaties</w:t>
      </w:r>
    </w:p>
    <w:p w14:paraId="4C4E3672" w14:textId="77777777" w:rsidR="00A06F0D" w:rsidRPr="002112A0" w:rsidRDefault="00A06F0D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9C3F077" w14:textId="366AD7A3" w:rsidR="00A06F0D" w:rsidRPr="002112A0" w:rsidRDefault="00A06F0D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-Library Guide, U.S. Library of Congress</w:t>
      </w:r>
    </w:p>
    <w:p w14:paraId="01A51D13" w14:textId="71545CFC" w:rsidR="00A06F0D" w:rsidRPr="002112A0" w:rsidRDefault="00000000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30" w:history="1">
        <w:r w:rsidR="00A06F0D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https://guides.loc.gov/researching-treaties-and-international-agreements/introduction</w:t>
        </w:r>
      </w:hyperlink>
    </w:p>
    <w:p w14:paraId="6B0934B1" w14:textId="77777777" w:rsidR="00A06F0D" w:rsidRPr="002112A0" w:rsidRDefault="00A06F0D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BA3C5A7" w14:textId="54D8B11F" w:rsidR="00A06F0D" w:rsidRPr="002112A0" w:rsidRDefault="00A06F0D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-U.S. Treaty Series, Library of Congress</w:t>
      </w:r>
    </w:p>
    <w:p w14:paraId="55A02057" w14:textId="17E2448F" w:rsidR="00A06F0D" w:rsidRPr="002112A0" w:rsidRDefault="00000000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31" w:history="1">
        <w:r w:rsidR="00A06F0D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https://www.loc.gov/collections/united-states-treaties-and-other-international-agreements/about-this-collection/</w:t>
        </w:r>
      </w:hyperlink>
    </w:p>
    <w:p w14:paraId="69735E04" w14:textId="77777777" w:rsidR="00A06F0D" w:rsidRPr="002112A0" w:rsidRDefault="00A06F0D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D628028" w14:textId="77777777" w:rsidR="00A06F0D" w:rsidRPr="002112A0" w:rsidRDefault="00A06F0D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10B47BB" w14:textId="77777777" w:rsidR="001C05E7" w:rsidRPr="002112A0" w:rsidRDefault="001C05E7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B05DBF5" w14:textId="1B9C94F5" w:rsidR="00C06664" w:rsidRPr="002112A0" w:rsidRDefault="00A06F0D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3.4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185783" w:rsidRPr="002112A0">
        <w:rPr>
          <w:rFonts w:asciiTheme="majorHAnsi" w:hAnsiTheme="majorHAnsi" w:cs="Times New Roman"/>
          <w:b/>
          <w:bCs/>
          <w:sz w:val="24"/>
          <w:szCs w:val="24"/>
        </w:rPr>
        <w:t>Reservations</w:t>
      </w:r>
    </w:p>
    <w:p w14:paraId="4A8BB6B5" w14:textId="77777777" w:rsidR="00185783" w:rsidRPr="002112A0" w:rsidRDefault="00185783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4CF5072" w14:textId="77777777" w:rsidR="00A06F0D" w:rsidRPr="002112A0" w:rsidRDefault="00185783" w:rsidP="00A06F0D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</w:t>
      </w:r>
      <w:r w:rsidR="00C06664" w:rsidRPr="002112A0">
        <w:rPr>
          <w:rFonts w:asciiTheme="majorHAnsi" w:hAnsiTheme="majorHAnsi" w:cs="Times New Roman"/>
          <w:sz w:val="24"/>
          <w:szCs w:val="24"/>
        </w:rPr>
        <w:t>International Law Commission’s Guide to Practice on Reservations to Treaties (2011)</w:t>
      </w:r>
    </w:p>
    <w:p w14:paraId="2B8DBCE6" w14:textId="6E53F6AD" w:rsidR="00C06664" w:rsidRPr="002112A0" w:rsidRDefault="00000000" w:rsidP="00A06F0D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  <w:hyperlink r:id="rId32" w:history="1">
        <w:r w:rsidR="00A06F0D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http://legal.un.org/ilc/texts/1_8.shtml</w:t>
        </w:r>
      </w:hyperlink>
    </w:p>
    <w:p w14:paraId="08633F9B" w14:textId="77777777" w:rsidR="001C05E7" w:rsidRPr="002112A0" w:rsidRDefault="001C05E7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28C44178" w14:textId="77777777" w:rsidR="001C05E7" w:rsidRPr="002112A0" w:rsidRDefault="001C05E7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6BE6764F" w14:textId="77777777" w:rsidR="001C05E7" w:rsidRPr="002112A0" w:rsidRDefault="001C05E7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7A0AC83B" w14:textId="0C10645A" w:rsidR="00D72CA8" w:rsidRPr="002112A0" w:rsidRDefault="00DD62F8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3.</w:t>
      </w:r>
      <w:r w:rsidR="007F1836"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5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</w:r>
      <w:r w:rsidR="00D72CA8"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 xml:space="preserve">Summary of the Work of the International Law Commission </w:t>
      </w:r>
    </w:p>
    <w:p w14:paraId="2E545673" w14:textId="77777777" w:rsidR="00D72CA8" w:rsidRPr="002112A0" w:rsidRDefault="00D72CA8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3A4A418B" w14:textId="74E9B302" w:rsidR="00D72CA8" w:rsidRPr="002112A0" w:rsidRDefault="00D72CA8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</w: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-Comprehensive webpage of ILC work with respect to treaties</w:t>
      </w:r>
    </w:p>
    <w:p w14:paraId="0CC724A8" w14:textId="7C163738" w:rsidR="00D72CA8" w:rsidRPr="002112A0" w:rsidRDefault="00000000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33" w:history="1">
        <w:r w:rsidR="00D72CA8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Summaries of the Work of the International Law Commission — International Law Commission (un.org)</w:t>
        </w:r>
      </w:hyperlink>
    </w:p>
    <w:p w14:paraId="7B51477E" w14:textId="77777777" w:rsidR="00D72CA8" w:rsidRPr="002112A0" w:rsidRDefault="00D72CA8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3D183C82" w14:textId="77777777" w:rsidR="00A06F0D" w:rsidRPr="002112A0" w:rsidRDefault="00A06F0D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241EBA0C" w14:textId="77777777" w:rsidR="007F1836" w:rsidRPr="002112A0" w:rsidRDefault="007F1836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685B294D" w14:textId="0F860460" w:rsidR="007F1836" w:rsidRPr="002112A0" w:rsidRDefault="007F1836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3.6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  <w:t>U.S. Treaties &amp; Other International Agreements in Force</w:t>
      </w:r>
    </w:p>
    <w:p w14:paraId="61A88764" w14:textId="77777777" w:rsidR="00A06F0D" w:rsidRPr="002112A0" w:rsidRDefault="00A06F0D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21E9088F" w14:textId="2E7B7BE7" w:rsidR="00870B8B" w:rsidRPr="002112A0" w:rsidRDefault="00870B8B" w:rsidP="00870B8B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-Audio Visual Library of International Law</w:t>
      </w:r>
    </w:p>
    <w:p w14:paraId="03FA2574" w14:textId="77777777" w:rsidR="00870B8B" w:rsidRPr="004D62AC" w:rsidRDefault="00000000" w:rsidP="00870B8B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34" w:history="1">
        <w:r w:rsidR="00870B8B" w:rsidRPr="004D62AC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http://legal.un.org/avl/treaties.html</w:t>
        </w:r>
      </w:hyperlink>
    </w:p>
    <w:p w14:paraId="61054305" w14:textId="77777777" w:rsidR="00870B8B" w:rsidRPr="002112A0" w:rsidRDefault="00870B8B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32F79D1A" w14:textId="77777777" w:rsidR="007F1836" w:rsidRPr="002112A0" w:rsidRDefault="007F1836" w:rsidP="007F1836">
      <w:pPr>
        <w:shd w:val="clear" w:color="auto" w:fill="FFFFFF"/>
        <w:spacing w:after="0" w:line="240" w:lineRule="auto"/>
        <w:rPr>
          <w:rFonts w:asciiTheme="majorHAnsi" w:hAnsiTheme="majorHAnsi"/>
          <w:color w:val="202124"/>
          <w:sz w:val="24"/>
          <w:szCs w:val="24"/>
        </w:rPr>
      </w:pPr>
      <w:r w:rsidRPr="002112A0">
        <w:rPr>
          <w:rFonts w:asciiTheme="majorHAnsi" w:hAnsiTheme="majorHAnsi"/>
          <w:color w:val="202124"/>
          <w:sz w:val="24"/>
          <w:szCs w:val="24"/>
        </w:rPr>
        <w:tab/>
        <w:t>-U.S. Department of State</w:t>
      </w:r>
      <w:r w:rsidRPr="002112A0">
        <w:rPr>
          <w:rFonts w:asciiTheme="majorHAnsi" w:hAnsiTheme="majorHAnsi"/>
          <w:color w:val="202124"/>
          <w:sz w:val="24"/>
          <w:szCs w:val="24"/>
        </w:rPr>
        <w:fldChar w:fldCharType="begin"/>
      </w:r>
      <w:r w:rsidRPr="002112A0">
        <w:rPr>
          <w:rFonts w:asciiTheme="majorHAnsi" w:hAnsiTheme="majorHAnsi"/>
          <w:color w:val="202124"/>
          <w:sz w:val="24"/>
          <w:szCs w:val="24"/>
        </w:rPr>
        <w:instrText>HYPERLINK "</w:instrText>
      </w:r>
    </w:p>
    <w:p w14:paraId="6052AC1C" w14:textId="77777777" w:rsidR="007F1836" w:rsidRPr="002112A0" w:rsidRDefault="007F1836" w:rsidP="007F1836">
      <w:pPr>
        <w:shd w:val="clear" w:color="auto" w:fill="FFFFFF"/>
        <w:spacing w:after="0" w:line="240" w:lineRule="auto"/>
        <w:rPr>
          <w:rFonts w:asciiTheme="majorHAnsi" w:hAnsiTheme="majorHAnsi"/>
          <w:color w:val="202124"/>
          <w:sz w:val="24"/>
          <w:szCs w:val="24"/>
        </w:rPr>
      </w:pPr>
      <w:r w:rsidRPr="002112A0">
        <w:rPr>
          <w:rFonts w:asciiTheme="majorHAnsi" w:hAnsiTheme="majorHAnsi"/>
          <w:color w:val="202124"/>
          <w:sz w:val="24"/>
          <w:szCs w:val="24"/>
        </w:rPr>
        <w:instrText>https://www.state.gov › treaties-in-force</w:instrText>
      </w:r>
    </w:p>
    <w:p w14:paraId="5EA19AD1" w14:textId="77777777" w:rsidR="007F1836" w:rsidRPr="002112A0" w:rsidRDefault="007F1836" w:rsidP="007F1836">
      <w:pPr>
        <w:shd w:val="clear" w:color="auto" w:fill="FFFFFF"/>
        <w:spacing w:after="0" w:line="240" w:lineRule="auto"/>
        <w:rPr>
          <w:rStyle w:val="Hyperlink"/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color w:val="202124"/>
          <w:sz w:val="24"/>
          <w:szCs w:val="24"/>
        </w:rPr>
        <w:instrText>"</w:instrText>
      </w:r>
      <w:r w:rsidRPr="002112A0">
        <w:rPr>
          <w:rFonts w:asciiTheme="majorHAnsi" w:hAnsiTheme="majorHAnsi"/>
          <w:color w:val="202124"/>
          <w:sz w:val="24"/>
          <w:szCs w:val="24"/>
        </w:rPr>
      </w:r>
      <w:r w:rsidRPr="002112A0">
        <w:rPr>
          <w:rFonts w:asciiTheme="majorHAnsi" w:hAnsiTheme="majorHAnsi"/>
          <w:color w:val="202124"/>
          <w:sz w:val="24"/>
          <w:szCs w:val="24"/>
        </w:rPr>
        <w:fldChar w:fldCharType="separate"/>
      </w:r>
    </w:p>
    <w:p w14:paraId="78BD2C4C" w14:textId="77777777" w:rsidR="007F1836" w:rsidRPr="002112A0" w:rsidRDefault="007F1836" w:rsidP="007F1836">
      <w:pPr>
        <w:shd w:val="clear" w:color="auto" w:fill="FFFFFF"/>
        <w:spacing w:after="0" w:line="240" w:lineRule="auto"/>
        <w:rPr>
          <w:rStyle w:val="Hyperlink"/>
          <w:rFonts w:asciiTheme="majorHAnsi" w:hAnsiTheme="majorHAnsi"/>
          <w:sz w:val="24"/>
          <w:szCs w:val="24"/>
        </w:rPr>
      </w:pPr>
      <w:r w:rsidRPr="002112A0">
        <w:rPr>
          <w:rStyle w:val="Hyperlink"/>
          <w:rFonts w:asciiTheme="majorHAnsi" w:hAnsiTheme="majorHAnsi"/>
          <w:sz w:val="24"/>
          <w:szCs w:val="24"/>
        </w:rPr>
        <w:t>https://www.state.gov › treaties-in-force</w:t>
      </w:r>
    </w:p>
    <w:p w14:paraId="6A49C543" w14:textId="7B36AED9" w:rsidR="00A06F0D" w:rsidRPr="002112A0" w:rsidRDefault="007F1836" w:rsidP="007F1836">
      <w:pPr>
        <w:shd w:val="clear" w:color="auto" w:fill="FFFFFF"/>
        <w:spacing w:after="0" w:line="240" w:lineRule="auto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Fonts w:asciiTheme="majorHAnsi" w:hAnsiTheme="majorHAnsi"/>
          <w:color w:val="202124"/>
          <w:sz w:val="24"/>
          <w:szCs w:val="24"/>
        </w:rPr>
        <w:fldChar w:fldCharType="end"/>
      </w:r>
    </w:p>
    <w:p w14:paraId="1548BD0B" w14:textId="77777777" w:rsidR="007F1836" w:rsidRPr="002112A0" w:rsidRDefault="007F1836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2A24A0BE" w14:textId="77777777" w:rsidR="007F1836" w:rsidRPr="002112A0" w:rsidRDefault="007F1836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6F735EC0" w14:textId="7BDEB722" w:rsidR="00185783" w:rsidRPr="002112A0" w:rsidRDefault="00D72CA8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3.</w:t>
      </w:r>
      <w:r w:rsidR="007F1836"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7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</w:r>
      <w:r w:rsidR="00185783"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Vienna Convention on the Law of Treaties</w:t>
      </w:r>
    </w:p>
    <w:p w14:paraId="6AC5AD3F" w14:textId="10799F68" w:rsidR="00185783" w:rsidRPr="002112A0" w:rsidRDefault="00185783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i/>
          <w:iCs/>
          <w:color w:val="auto"/>
          <w:sz w:val="24"/>
          <w:szCs w:val="24"/>
          <w:u w:val="none"/>
        </w:rPr>
      </w:pPr>
    </w:p>
    <w:p w14:paraId="24E50E48" w14:textId="35A28577" w:rsidR="00185783" w:rsidRPr="002112A0" w:rsidRDefault="00185783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i/>
          <w:iCs/>
          <w:color w:val="auto"/>
          <w:sz w:val="24"/>
          <w:szCs w:val="24"/>
          <w:u w:val="none"/>
        </w:rPr>
        <w:tab/>
      </w: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-Treaty Text</w:t>
      </w:r>
    </w:p>
    <w:p w14:paraId="0CB00929" w14:textId="4A8C1A72" w:rsidR="00185783" w:rsidRPr="002112A0" w:rsidRDefault="00000000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  <w:hyperlink r:id="rId35" w:history="1">
        <w:r w:rsidR="00185783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Vienna Convention on the Law of Treaties (1969) (un.org)</w:t>
        </w:r>
      </w:hyperlink>
    </w:p>
    <w:p w14:paraId="2B039DCF" w14:textId="77777777" w:rsidR="00185783" w:rsidRPr="002112A0" w:rsidRDefault="00185783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F2A5CCB" w14:textId="77777777" w:rsidR="00C06664" w:rsidRPr="002112A0" w:rsidRDefault="00C06664" w:rsidP="00E3420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489D3DA6" w14:textId="77777777" w:rsidR="00C06664" w:rsidRPr="002112A0" w:rsidRDefault="00C06664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112A0">
        <w:rPr>
          <w:rFonts w:asciiTheme="majorHAnsi" w:hAnsiTheme="majorHAnsi" w:cs="Times New Roman"/>
          <w:b/>
          <w:sz w:val="24"/>
          <w:szCs w:val="24"/>
          <w:u w:val="single"/>
        </w:rPr>
        <w:br w:type="page"/>
      </w:r>
    </w:p>
    <w:p w14:paraId="340E19F1" w14:textId="77777777" w:rsidR="000638B8" w:rsidRPr="002112A0" w:rsidRDefault="002B13D6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lastRenderedPageBreak/>
        <w:t>Chapter Four</w:t>
      </w:r>
    </w:p>
    <w:p w14:paraId="58DF8AC3" w14:textId="1CB16AA6" w:rsidR="002B13D6" w:rsidRPr="002112A0" w:rsidRDefault="000638B8" w:rsidP="00E34203">
      <w:pPr>
        <w:spacing w:after="0" w:line="240" w:lineRule="auto"/>
        <w:jc w:val="center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 xml:space="preserve">International </w:t>
      </w:r>
      <w:r w:rsidR="005F1CEB" w:rsidRPr="002112A0">
        <w:rPr>
          <w:rFonts w:asciiTheme="majorHAnsi" w:eastAsiaTheme="minorEastAsia" w:hAnsiTheme="majorHAnsi"/>
          <w:b/>
          <w:smallCaps/>
          <w:sz w:val="24"/>
          <w:szCs w:val="24"/>
        </w:rPr>
        <w:t>Custom</w:t>
      </w: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ary Law</w:t>
      </w:r>
    </w:p>
    <w:p w14:paraId="12DB423E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1E555424" w14:textId="77777777" w:rsidR="001C05E7" w:rsidRPr="002112A0" w:rsidRDefault="001C05E7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  <w:u w:val="single"/>
        </w:rPr>
      </w:pPr>
      <w:r w:rsidRPr="002112A0">
        <w:rPr>
          <w:rFonts w:asciiTheme="majorHAnsi" w:eastAsiaTheme="minorEastAsia" w:hAnsiTheme="majorHAnsi"/>
          <w:b/>
          <w:sz w:val="24"/>
          <w:szCs w:val="24"/>
          <w:u w:val="single"/>
        </w:rPr>
        <w:t>Topics</w:t>
      </w:r>
    </w:p>
    <w:p w14:paraId="25703DB4" w14:textId="68B90DDA" w:rsidR="002B13D6" w:rsidRPr="002112A0" w:rsidRDefault="002B13D6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4.1  Books &amp; Articles </w:t>
      </w:r>
      <w:r w:rsidR="00C433BD" w:rsidRPr="002112A0">
        <w:rPr>
          <w:rFonts w:asciiTheme="majorHAnsi" w:eastAsiaTheme="minorEastAsia" w:hAnsiTheme="majorHAnsi"/>
          <w:bCs/>
          <w:sz w:val="24"/>
          <w:szCs w:val="24"/>
        </w:rPr>
        <w:t xml:space="preserve">Related to Customary International </w:t>
      </w:r>
      <w:r w:rsidR="000B5E3E" w:rsidRPr="002112A0">
        <w:rPr>
          <w:rFonts w:asciiTheme="majorHAnsi" w:eastAsiaTheme="minorEastAsia" w:hAnsiTheme="majorHAnsi"/>
          <w:bCs/>
          <w:sz w:val="24"/>
          <w:szCs w:val="24"/>
        </w:rPr>
        <w:t>L</w:t>
      </w:r>
      <w:r w:rsidR="00C433BD" w:rsidRPr="002112A0">
        <w:rPr>
          <w:rFonts w:asciiTheme="majorHAnsi" w:eastAsiaTheme="minorEastAsia" w:hAnsiTheme="majorHAnsi"/>
          <w:bCs/>
          <w:sz w:val="24"/>
          <w:szCs w:val="24"/>
        </w:rPr>
        <w:t>aw</w:t>
      </w:r>
    </w:p>
    <w:p w14:paraId="5DFBE7B3" w14:textId="77777777" w:rsidR="002B13D6" w:rsidRPr="002112A0" w:rsidRDefault="002B13D6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4.2  Articulation &amp; Act Theory</w:t>
      </w:r>
    </w:p>
    <w:p w14:paraId="23F4A40B" w14:textId="77777777" w:rsidR="002B13D6" w:rsidRPr="002112A0" w:rsidRDefault="002B13D6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4.3  Claim &amp; Response Theory</w:t>
      </w:r>
    </w:p>
    <w:p w14:paraId="7B460C44" w14:textId="0923C5E1" w:rsidR="002B13D6" w:rsidRPr="002112A0" w:rsidRDefault="00FA57AE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4.4  </w:t>
      </w:r>
      <w:r w:rsidR="002B13D6" w:rsidRPr="002112A0">
        <w:rPr>
          <w:rFonts w:asciiTheme="majorHAnsi" w:eastAsiaTheme="minorEastAsia" w:hAnsiTheme="majorHAnsi"/>
          <w:bCs/>
          <w:sz w:val="24"/>
          <w:szCs w:val="24"/>
        </w:rPr>
        <w:t>Identification of Customary International Law (Work of the International Law Commission)</w:t>
      </w:r>
    </w:p>
    <w:p w14:paraId="4951777A" w14:textId="6EB10348" w:rsidR="002B13D6" w:rsidRPr="002112A0" w:rsidRDefault="002B13D6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4.</w:t>
      </w:r>
      <w:r w:rsidR="00FA57AE" w:rsidRPr="002112A0">
        <w:rPr>
          <w:rFonts w:asciiTheme="majorHAnsi" w:eastAsiaTheme="minorEastAsia" w:hAnsiTheme="majorHAnsi"/>
          <w:bCs/>
          <w:sz w:val="24"/>
          <w:szCs w:val="24"/>
        </w:rPr>
        <w:t>5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 International Joint Commission (IJC) (Canada/U.S.)</w:t>
      </w:r>
    </w:p>
    <w:p w14:paraId="55615704" w14:textId="4C0DA4DC" w:rsidR="002B13D6" w:rsidRPr="002112A0" w:rsidRDefault="002B13D6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4.</w:t>
      </w:r>
      <w:r w:rsidR="00FA57AE" w:rsidRPr="002112A0">
        <w:rPr>
          <w:rFonts w:asciiTheme="majorHAnsi" w:eastAsiaTheme="minorEastAsia" w:hAnsiTheme="majorHAnsi"/>
          <w:bCs/>
          <w:sz w:val="24"/>
          <w:szCs w:val="24"/>
        </w:rPr>
        <w:t>6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 Juvenile Death Penalty</w:t>
      </w:r>
    </w:p>
    <w:p w14:paraId="12540A2D" w14:textId="6EFD4039" w:rsidR="002B13D6" w:rsidRPr="002112A0" w:rsidRDefault="002B13D6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4.</w:t>
      </w:r>
      <w:r w:rsidR="00FA57AE" w:rsidRPr="002112A0">
        <w:rPr>
          <w:rFonts w:asciiTheme="majorHAnsi" w:eastAsiaTheme="minorEastAsia" w:hAnsiTheme="majorHAnsi"/>
          <w:bCs/>
          <w:sz w:val="24"/>
          <w:szCs w:val="24"/>
        </w:rPr>
        <w:t>7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 No-Harm Rule</w:t>
      </w:r>
    </w:p>
    <w:p w14:paraId="3D170C08" w14:textId="7DB0AB30" w:rsidR="002B13D6" w:rsidRPr="002112A0" w:rsidRDefault="002B13D6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4.</w:t>
      </w:r>
      <w:r w:rsidR="00FA57AE" w:rsidRPr="002112A0">
        <w:rPr>
          <w:rFonts w:asciiTheme="majorHAnsi" w:eastAsiaTheme="minorEastAsia" w:hAnsiTheme="majorHAnsi"/>
          <w:bCs/>
          <w:sz w:val="24"/>
          <w:szCs w:val="24"/>
        </w:rPr>
        <w:t>8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 Rio Declaration</w:t>
      </w:r>
    </w:p>
    <w:p w14:paraId="383564C6" w14:textId="50E488B2" w:rsidR="002B13D6" w:rsidRPr="002112A0" w:rsidRDefault="002B13D6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4.</w:t>
      </w:r>
      <w:r w:rsidR="00FA57AE" w:rsidRPr="002112A0">
        <w:rPr>
          <w:rFonts w:asciiTheme="majorHAnsi" w:eastAsiaTheme="minorEastAsia" w:hAnsiTheme="majorHAnsi"/>
          <w:bCs/>
          <w:sz w:val="24"/>
          <w:szCs w:val="24"/>
        </w:rPr>
        <w:t>9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 Special Custom</w:t>
      </w:r>
    </w:p>
    <w:p w14:paraId="7367DFE9" w14:textId="26C769BF" w:rsidR="002B13D6" w:rsidRPr="002112A0" w:rsidRDefault="002B13D6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4.1</w:t>
      </w:r>
      <w:r w:rsidR="00FA57AE" w:rsidRPr="002112A0">
        <w:rPr>
          <w:rFonts w:asciiTheme="majorHAnsi" w:eastAsiaTheme="minorEastAsia" w:hAnsiTheme="majorHAnsi"/>
          <w:bCs/>
          <w:sz w:val="24"/>
          <w:szCs w:val="24"/>
        </w:rPr>
        <w:t>0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 Stockholm Declaration</w:t>
      </w:r>
    </w:p>
    <w:p w14:paraId="7305E1A1" w14:textId="77777777" w:rsidR="002B13D6" w:rsidRPr="002112A0" w:rsidRDefault="002B13D6" w:rsidP="00E34203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>_________________</w:t>
      </w:r>
    </w:p>
    <w:p w14:paraId="43ADE496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01271527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536337A8" w14:textId="3825231C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>4.1</w:t>
      </w: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ab/>
        <w:t xml:space="preserve">Books &amp; Articles </w:t>
      </w:r>
      <w:r w:rsidR="00C433BD"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>Related to Customary International Law</w:t>
      </w:r>
    </w:p>
    <w:p w14:paraId="205B149B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613244D0" w14:textId="5D552AC2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mallCaps/>
          <w:sz w:val="24"/>
          <w:szCs w:val="24"/>
        </w:rPr>
        <w:t xml:space="preserve">Anthony A. D’Amato, Concept of Custom in International Law 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>(Cornell University Press</w:t>
      </w:r>
      <w:r w:rsidR="000B5E3E"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 1971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>).</w:t>
      </w:r>
    </w:p>
    <w:p w14:paraId="6086DCD7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mallCaps/>
          <w:sz w:val="24"/>
          <w:szCs w:val="24"/>
        </w:rPr>
      </w:pPr>
    </w:p>
    <w:p w14:paraId="30D318EC" w14:textId="2756471E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mallCaps/>
          <w:sz w:val="24"/>
          <w:szCs w:val="24"/>
        </w:rPr>
        <w:t>Custom’s Future: International Law in a Changing World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 (Curtis A. Bradley ed., Cambridge University Press 2016).</w:t>
      </w:r>
    </w:p>
    <w:p w14:paraId="2D6FD008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358C8285" w14:textId="33F3204B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Michael P. Scharf, </w:t>
      </w:r>
      <w:r w:rsidRPr="002112A0">
        <w:rPr>
          <w:rFonts w:asciiTheme="majorHAnsi" w:eastAsia="Calibri" w:hAnsiTheme="majorHAnsi" w:cs="Times New Roman"/>
          <w:i/>
          <w:sz w:val="24"/>
          <w:szCs w:val="24"/>
        </w:rPr>
        <w:t>Accelerated Formation of Customary International Law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, 20 </w:t>
      </w:r>
      <w:r w:rsidRPr="002112A0">
        <w:rPr>
          <w:rFonts w:asciiTheme="majorHAnsi" w:eastAsia="Calibri" w:hAnsiTheme="majorHAnsi" w:cs="Times New Roman"/>
          <w:iCs/>
          <w:smallCaps/>
          <w:sz w:val="24"/>
          <w:szCs w:val="24"/>
        </w:rPr>
        <w:t>ILSA J. Int’l. &amp; Comp. L.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 305 (2013), available at </w:t>
      </w:r>
      <w:hyperlink r:id="rId36" w:history="1">
        <w:r w:rsidRPr="002112A0">
          <w:rPr>
            <w:rStyle w:val="Hyperlink"/>
            <w:rFonts w:asciiTheme="majorHAnsi" w:eastAsia="Calibri" w:hAnsiTheme="majorHAnsi" w:cs="Times New Roman"/>
            <w:iCs/>
            <w:sz w:val="24"/>
            <w:szCs w:val="24"/>
          </w:rPr>
          <w:t>Accelerated Formation of Customary International Law 20 ILSA Journal of International and Comparative Law 2013-2014 (heinonline.org)</w:t>
        </w:r>
      </w:hyperlink>
      <w:r w:rsidRPr="002112A0">
        <w:rPr>
          <w:rFonts w:asciiTheme="majorHAnsi" w:eastAsia="Calibri" w:hAnsiTheme="majorHAnsi" w:cs="Times New Roman"/>
          <w:iCs/>
          <w:sz w:val="24"/>
          <w:szCs w:val="24"/>
        </w:rPr>
        <w:t>.</w:t>
      </w:r>
    </w:p>
    <w:p w14:paraId="6A780A52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1A30DC1C" w14:textId="112AA149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mallCaps/>
          <w:sz w:val="24"/>
          <w:szCs w:val="24"/>
        </w:rPr>
        <w:t>Michael P. Scharf, Customary International Law in Times of Fundamental Change: Recognizing Grotian Moments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 (Cambridge University Press 2013).</w:t>
      </w:r>
    </w:p>
    <w:p w14:paraId="5F78DC5C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3AAAAC7C" w14:textId="2B7A1E4D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The “Custom” chapters in any of the general international law hornbooks identified as additional resources for Chapter One. </w:t>
      </w:r>
    </w:p>
    <w:p w14:paraId="40A7DC93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4B985C72" w14:textId="77777777" w:rsidR="000638B8" w:rsidRPr="002112A0" w:rsidRDefault="000638B8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636F4217" w14:textId="77777777" w:rsidR="000638B8" w:rsidRPr="002112A0" w:rsidRDefault="000638B8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02C5D0D8" w14:textId="2F1F6B9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>4.2</w:t>
      </w: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ab/>
        <w:t>Articulation &amp; Act Theory</w:t>
      </w:r>
    </w:p>
    <w:p w14:paraId="79E98EFC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101F5350" w14:textId="03BDFE4C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mallCaps/>
          <w:sz w:val="24"/>
          <w:szCs w:val="24"/>
        </w:rPr>
        <w:t xml:space="preserve">D’Amato, </w:t>
      </w:r>
      <w:r w:rsidRPr="002112A0">
        <w:rPr>
          <w:rFonts w:asciiTheme="majorHAnsi" w:eastAsia="Calibri" w:hAnsiTheme="majorHAnsi" w:cs="Times New Roman"/>
          <w:i/>
          <w:sz w:val="24"/>
          <w:szCs w:val="24"/>
        </w:rPr>
        <w:t>supra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 Section 4.1.</w:t>
      </w:r>
    </w:p>
    <w:p w14:paraId="1CCBCE8D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52A41812" w14:textId="77777777" w:rsidR="000638B8" w:rsidRPr="002112A0" w:rsidRDefault="000638B8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32AA25C9" w14:textId="77777777" w:rsidR="000638B8" w:rsidRPr="002112A0" w:rsidRDefault="000638B8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51BFAA53" w14:textId="5F98D83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>4.3</w:t>
      </w: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ab/>
        <w:t>Claim &amp; Response Theory</w:t>
      </w:r>
    </w:p>
    <w:p w14:paraId="40F60759" w14:textId="77777777" w:rsidR="002B13D6" w:rsidRPr="002112A0" w:rsidRDefault="002B13D6" w:rsidP="00E3420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3984A8F7" w14:textId="389E5236" w:rsidR="002B13D6" w:rsidRPr="002112A0" w:rsidRDefault="002B13D6" w:rsidP="000638B8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Myers McDougal, Editorial Comment: </w:t>
      </w:r>
      <w:r w:rsidRPr="002112A0">
        <w:rPr>
          <w:rFonts w:asciiTheme="majorHAnsi" w:eastAsia="Calibri" w:hAnsiTheme="majorHAnsi" w:cs="Times New Roman"/>
          <w:i/>
          <w:iCs/>
          <w:sz w:val="24"/>
          <w:szCs w:val="24"/>
        </w:rPr>
        <w:t>The Hydrogen Bomb Tests and the International Law of the Sea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, 49 </w:t>
      </w:r>
      <w:r w:rsidRPr="002112A0">
        <w:rPr>
          <w:rFonts w:asciiTheme="majorHAnsi" w:eastAsia="Calibri" w:hAnsiTheme="majorHAnsi" w:cs="Times New Roman"/>
          <w:iCs/>
          <w:smallCaps/>
          <w:sz w:val="24"/>
          <w:szCs w:val="24"/>
        </w:rPr>
        <w:t>Am. J. Int’l. L.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 356 (1955), available at </w:t>
      </w:r>
      <w:hyperlink r:id="rId37" w:history="1">
        <w:r w:rsidRPr="002112A0">
          <w:rPr>
            <w:rStyle w:val="Hyperlink"/>
            <w:rFonts w:asciiTheme="majorHAnsi" w:eastAsia="Calibri" w:hAnsiTheme="majorHAnsi" w:cs="Times New Roman"/>
            <w:iCs/>
            <w:sz w:val="24"/>
            <w:szCs w:val="24"/>
          </w:rPr>
          <w:t>The Hydrogen Bomb Tests and the International Law of the Sea (yale.edu)</w:t>
        </w:r>
      </w:hyperlink>
      <w:r w:rsidRPr="002112A0">
        <w:rPr>
          <w:rFonts w:asciiTheme="majorHAnsi" w:eastAsia="Calibri" w:hAnsiTheme="majorHAnsi" w:cs="Times New Roman"/>
          <w:iCs/>
          <w:sz w:val="24"/>
          <w:szCs w:val="24"/>
        </w:rPr>
        <w:t>.</w:t>
      </w:r>
    </w:p>
    <w:p w14:paraId="3152D815" w14:textId="77777777" w:rsidR="00CE1B0F" w:rsidRPr="002112A0" w:rsidRDefault="00CE1B0F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52387AFD" w14:textId="44786344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Professor McDougal’s theory also is described in a modern context in James Green, </w:t>
      </w:r>
      <w:r w:rsidRPr="002112A0">
        <w:rPr>
          <w:rFonts w:asciiTheme="majorHAnsi" w:eastAsia="Calibri" w:hAnsiTheme="majorHAnsi" w:cs="Times New Roman"/>
          <w:i/>
          <w:sz w:val="24"/>
          <w:szCs w:val="24"/>
        </w:rPr>
        <w:t xml:space="preserve">The Rise of </w:t>
      </w:r>
      <w:proofErr w:type="spellStart"/>
      <w:r w:rsidRPr="002112A0">
        <w:rPr>
          <w:rFonts w:asciiTheme="majorHAnsi" w:eastAsia="Calibri" w:hAnsiTheme="majorHAnsi" w:cs="Times New Roman"/>
          <w:i/>
          <w:sz w:val="24"/>
          <w:szCs w:val="24"/>
        </w:rPr>
        <w:t>Twiplomacy</w:t>
      </w:r>
      <w:proofErr w:type="spellEnd"/>
      <w:r w:rsidRPr="002112A0">
        <w:rPr>
          <w:rFonts w:asciiTheme="majorHAnsi" w:eastAsia="Calibri" w:hAnsiTheme="majorHAnsi" w:cs="Times New Roman"/>
          <w:i/>
          <w:sz w:val="24"/>
          <w:szCs w:val="24"/>
        </w:rPr>
        <w:t xml:space="preserve"> and the Making of Customary International Law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, 21:1 </w:t>
      </w:r>
      <w:r w:rsidRPr="002112A0">
        <w:rPr>
          <w:rFonts w:asciiTheme="majorHAnsi" w:eastAsia="Calibri" w:hAnsiTheme="majorHAnsi" w:cs="Times New Roman"/>
          <w:iCs/>
          <w:smallCaps/>
          <w:sz w:val="24"/>
          <w:szCs w:val="24"/>
        </w:rPr>
        <w:t>Chinese J. Int’l. L.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 1 (2022), available at </w:t>
      </w:r>
      <w:hyperlink r:id="rId38" w:history="1">
        <w:r w:rsidRPr="002112A0">
          <w:rPr>
            <w:rStyle w:val="Hyperlink"/>
            <w:rFonts w:asciiTheme="majorHAnsi" w:eastAsia="Calibri" w:hAnsiTheme="majorHAnsi" w:cs="Times New Roman"/>
            <w:iCs/>
            <w:sz w:val="24"/>
            <w:szCs w:val="24"/>
          </w:rPr>
          <w:t xml:space="preserve">Rise of </w:t>
        </w:r>
        <w:proofErr w:type="spellStart"/>
        <w:r w:rsidRPr="002112A0">
          <w:rPr>
            <w:rStyle w:val="Hyperlink"/>
            <w:rFonts w:asciiTheme="majorHAnsi" w:eastAsia="Calibri" w:hAnsiTheme="majorHAnsi" w:cs="Times New Roman"/>
            <w:iCs/>
            <w:sz w:val="24"/>
            <w:szCs w:val="24"/>
          </w:rPr>
          <w:t>Twiplomacy</w:t>
        </w:r>
        <w:proofErr w:type="spellEnd"/>
        <w:r w:rsidRPr="002112A0">
          <w:rPr>
            <w:rStyle w:val="Hyperlink"/>
            <w:rFonts w:asciiTheme="majorHAnsi" w:eastAsia="Calibri" w:hAnsiTheme="majorHAnsi" w:cs="Times New Roman"/>
            <w:iCs/>
            <w:sz w:val="24"/>
            <w:szCs w:val="24"/>
          </w:rPr>
          <w:t xml:space="preserve"> and the Making of Customary International Law on Social Media | Chinese Journal of International Law | Oxford Academic (oup.com)</w:t>
        </w:r>
      </w:hyperlink>
      <w:r w:rsidRPr="002112A0">
        <w:rPr>
          <w:rFonts w:asciiTheme="majorHAnsi" w:eastAsia="Calibri" w:hAnsiTheme="majorHAnsi" w:cs="Times New Roman"/>
          <w:iCs/>
          <w:sz w:val="24"/>
          <w:szCs w:val="24"/>
        </w:rPr>
        <w:t>.</w:t>
      </w:r>
    </w:p>
    <w:p w14:paraId="5BD32230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5D76B03A" w14:textId="77777777" w:rsidR="000638B8" w:rsidRPr="002112A0" w:rsidRDefault="000638B8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7B7036D5" w14:textId="77777777" w:rsidR="000638B8" w:rsidRPr="002112A0" w:rsidRDefault="000638B8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4DD362F4" w14:textId="42C2C612" w:rsidR="002B13D6" w:rsidRPr="002112A0" w:rsidRDefault="00FA57AE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>4.4</w:t>
      </w: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ab/>
      </w:r>
      <w:r w:rsidR="002B13D6"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>Identification of Customary International Law (Work of the International Law Commission)</w:t>
      </w:r>
    </w:p>
    <w:p w14:paraId="1E63C505" w14:textId="748A0C3B" w:rsidR="004B0F6B" w:rsidRPr="002112A0" w:rsidRDefault="004B0F6B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1B06AA03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ab/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>-Comprehensive Webpage Regarding the International Law Commission’s Work</w:t>
      </w:r>
    </w:p>
    <w:p w14:paraId="69B4F7B3" w14:textId="77777777" w:rsidR="002B13D6" w:rsidRPr="002112A0" w:rsidRDefault="00000000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hyperlink r:id="rId39" w:history="1">
        <w:r w:rsidR="002B13D6" w:rsidRPr="002112A0">
          <w:rPr>
            <w:rStyle w:val="Hyperlink"/>
            <w:rFonts w:asciiTheme="majorHAnsi" w:eastAsia="Calibri" w:hAnsiTheme="majorHAnsi" w:cs="Times New Roman"/>
            <w:iCs/>
            <w:sz w:val="24"/>
            <w:szCs w:val="24"/>
          </w:rPr>
          <w:t>Identification of customary international law — Analytical Guide to the Work of the International Law Commission — International Law Commission (un.org)</w:t>
        </w:r>
      </w:hyperlink>
    </w:p>
    <w:p w14:paraId="5E8F7A39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16475B59" w14:textId="77777777" w:rsidR="00662CDD" w:rsidRPr="002112A0" w:rsidRDefault="00662CDD" w:rsidP="00662CDD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z w:val="24"/>
          <w:szCs w:val="24"/>
        </w:rPr>
        <w:t>-Draft Conclusions on Identification of Customary International Law, with Commentaries (2018)</w:t>
      </w:r>
    </w:p>
    <w:p w14:paraId="4A8813B6" w14:textId="77777777" w:rsidR="00662CDD" w:rsidRPr="002112A0" w:rsidRDefault="00000000" w:rsidP="00662CDD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hyperlink r:id="rId40" w:history="1">
        <w:r w:rsidR="00662CDD" w:rsidRPr="002112A0">
          <w:rPr>
            <w:rStyle w:val="Hyperlink"/>
            <w:rFonts w:asciiTheme="majorHAnsi" w:eastAsia="Calibri" w:hAnsiTheme="majorHAnsi" w:cs="Times New Roman"/>
            <w:iCs/>
            <w:sz w:val="24"/>
            <w:szCs w:val="24"/>
          </w:rPr>
          <w:t>Draft conclusions on identification of customary international law, with commentaries, 2018 (un.org)</w:t>
        </w:r>
      </w:hyperlink>
      <w:r w:rsidR="00662CDD" w:rsidRPr="002112A0">
        <w:rPr>
          <w:rFonts w:asciiTheme="majorHAnsi" w:eastAsia="Calibri" w:hAnsiTheme="majorHAnsi" w:cs="Times New Roman"/>
          <w:iCs/>
          <w:sz w:val="24"/>
          <w:szCs w:val="24"/>
        </w:rPr>
        <w:t>.</w:t>
      </w:r>
      <w:r w:rsidR="00662CDD" w:rsidRPr="002112A0">
        <w:rPr>
          <w:rFonts w:asciiTheme="majorHAnsi" w:eastAsia="Calibri" w:hAnsiTheme="majorHAnsi" w:cs="Times New Roman"/>
          <w:iCs/>
          <w:sz w:val="24"/>
          <w:szCs w:val="24"/>
        </w:rPr>
        <w:tab/>
      </w:r>
    </w:p>
    <w:p w14:paraId="718F01DC" w14:textId="77777777" w:rsidR="00662CDD" w:rsidRPr="002112A0" w:rsidRDefault="00662CDD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31C2114A" w14:textId="77777777" w:rsidR="000638B8" w:rsidRPr="002112A0" w:rsidRDefault="000638B8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0530CD5C" w14:textId="77777777" w:rsidR="000638B8" w:rsidRPr="002112A0" w:rsidRDefault="000638B8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4150C1A3" w14:textId="7D1E0EF5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>4.5</w:t>
      </w: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ab/>
        <w:t>International Joint Commission (IJC) (Canada/U.S.)</w:t>
      </w:r>
    </w:p>
    <w:p w14:paraId="52215764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6422749D" w14:textId="38050C3C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z w:val="24"/>
          <w:szCs w:val="24"/>
        </w:rPr>
        <w:tab/>
        <w:t>-I</w:t>
      </w:r>
      <w:r w:rsidR="00332D21" w:rsidRPr="002112A0">
        <w:rPr>
          <w:rFonts w:asciiTheme="majorHAnsi" w:eastAsia="Calibri" w:hAnsiTheme="majorHAnsi" w:cs="Times New Roman"/>
          <w:iCs/>
          <w:sz w:val="24"/>
          <w:szCs w:val="24"/>
        </w:rPr>
        <w:t>nternational Joint Commission Homepage</w:t>
      </w:r>
    </w:p>
    <w:p w14:paraId="18E08A59" w14:textId="77777777" w:rsidR="002B13D6" w:rsidRPr="002112A0" w:rsidRDefault="00000000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hyperlink r:id="rId41" w:history="1">
        <w:r w:rsidR="002B13D6" w:rsidRPr="002112A0">
          <w:rPr>
            <w:rStyle w:val="Hyperlink"/>
            <w:rFonts w:asciiTheme="majorHAnsi" w:eastAsia="Calibri" w:hAnsiTheme="majorHAnsi" w:cs="Times New Roman"/>
            <w:iCs/>
            <w:sz w:val="24"/>
            <w:szCs w:val="24"/>
          </w:rPr>
          <w:t>History of the IJC | International Joint Commission</w:t>
        </w:r>
      </w:hyperlink>
    </w:p>
    <w:p w14:paraId="79282D9A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70C08023" w14:textId="77777777" w:rsidR="000638B8" w:rsidRPr="002112A0" w:rsidRDefault="000638B8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496A28FC" w14:textId="77777777" w:rsidR="000638B8" w:rsidRPr="002112A0" w:rsidRDefault="000638B8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156A72C5" w14:textId="2400AFEF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>4.6</w:t>
      </w: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ab/>
        <w:t>Juvenile Death Penalty</w:t>
      </w:r>
    </w:p>
    <w:p w14:paraId="2FC1B2EE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34FA1340" w14:textId="77777777" w:rsidR="002B13D6" w:rsidRPr="002112A0" w:rsidRDefault="002B13D6" w:rsidP="000638B8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z w:val="24"/>
          <w:szCs w:val="24"/>
        </w:rPr>
        <w:t>-U.S. Supreme Court opinion declaring the juvenile death penalty unconstitutional</w:t>
      </w:r>
    </w:p>
    <w:p w14:paraId="78C16054" w14:textId="57E353FC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112A0">
        <w:rPr>
          <w:rFonts w:asciiTheme="majorHAnsi" w:eastAsia="Calibri" w:hAnsiTheme="majorHAnsi" w:cs="Times New Roman"/>
          <w:i/>
          <w:sz w:val="24"/>
          <w:szCs w:val="24"/>
        </w:rPr>
        <w:t xml:space="preserve">Roper v. Simmons, </w:t>
      </w:r>
      <w:r w:rsidRPr="002112A0">
        <w:rPr>
          <w:rFonts w:asciiTheme="majorHAnsi" w:eastAsia="Calibri" w:hAnsiTheme="majorHAnsi" w:cs="Times New Roman"/>
          <w:sz w:val="24"/>
          <w:szCs w:val="24"/>
        </w:rPr>
        <w:t>543 U.S. 551</w:t>
      </w:r>
      <w:r w:rsidRPr="002112A0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Pr="002112A0">
        <w:rPr>
          <w:rFonts w:asciiTheme="majorHAnsi" w:eastAsia="Calibri" w:hAnsiTheme="majorHAnsi" w:cs="Times New Roman"/>
          <w:sz w:val="24"/>
          <w:szCs w:val="24"/>
        </w:rPr>
        <w:t>(</w:t>
      </w:r>
      <w:r w:rsidR="0019512F" w:rsidRPr="002112A0">
        <w:rPr>
          <w:rFonts w:asciiTheme="majorHAnsi" w:eastAsia="Calibri" w:hAnsiTheme="majorHAnsi" w:cs="Times New Roman"/>
          <w:sz w:val="24"/>
          <w:szCs w:val="24"/>
        </w:rPr>
        <w:t xml:space="preserve">2005), available at </w:t>
      </w:r>
      <w:hyperlink r:id="rId42" w:history="1">
        <w:r w:rsidR="0019512F" w:rsidRPr="002112A0">
          <w:rPr>
            <w:rStyle w:val="Hyperlink"/>
            <w:rFonts w:asciiTheme="majorHAnsi" w:eastAsia="Calibri" w:hAnsiTheme="majorHAnsi" w:cs="Times New Roman"/>
            <w:sz w:val="24"/>
            <w:szCs w:val="24"/>
          </w:rPr>
          <w:t>Roper v. Simmons | Oyez</w:t>
        </w:r>
      </w:hyperlink>
      <w:r w:rsidR="0019512F" w:rsidRPr="002112A0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2D996DCE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59B14F87" w14:textId="77777777" w:rsidR="000638B8" w:rsidRPr="002112A0" w:rsidRDefault="000638B8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3B7DAA5" w14:textId="77777777" w:rsidR="000638B8" w:rsidRPr="002112A0" w:rsidRDefault="000638B8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21631E7" w14:textId="0244C7F6" w:rsidR="002B13D6" w:rsidRPr="002112A0" w:rsidRDefault="002B13D6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4.7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No-Harm Rule</w:t>
      </w:r>
    </w:p>
    <w:p w14:paraId="5885625A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01B0538" w14:textId="77777777" w:rsidR="002B13D6" w:rsidRPr="002112A0" w:rsidRDefault="002B13D6" w:rsidP="000638B8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-2001 Draft Articles</w:t>
      </w:r>
    </w:p>
    <w:p w14:paraId="77A3E5BF" w14:textId="2EBD8A2F" w:rsidR="002B13D6" w:rsidRPr="002112A0" w:rsidRDefault="00000000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  <w:hyperlink r:id="rId43" w:history="1">
        <w:r w:rsidR="002B13D6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 xml:space="preserve">Draft articles on Prevention of Transboundary Harm from Hazardous Activities, with commentaries </w:t>
        </w:r>
        <w:r w:rsidR="00F92551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–</w:t>
        </w:r>
        <w:r w:rsidR="002B13D6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 xml:space="preserve"> 2001</w:t>
        </w:r>
      </w:hyperlink>
    </w:p>
    <w:p w14:paraId="65B1B743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78401A38" w14:textId="77777777" w:rsidR="000638B8" w:rsidRPr="002112A0" w:rsidRDefault="000638B8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3E4638A6" w14:textId="77777777" w:rsidR="000638B8" w:rsidRPr="002112A0" w:rsidRDefault="000638B8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6DD06E50" w14:textId="4E3ABBDF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2112A0">
        <w:rPr>
          <w:rFonts w:asciiTheme="majorHAnsi" w:eastAsia="Calibri" w:hAnsiTheme="majorHAnsi" w:cs="Times New Roman"/>
          <w:b/>
          <w:bCs/>
          <w:sz w:val="24"/>
          <w:szCs w:val="24"/>
        </w:rPr>
        <w:t>4.8</w:t>
      </w:r>
      <w:r w:rsidRPr="002112A0">
        <w:rPr>
          <w:rFonts w:asciiTheme="majorHAnsi" w:eastAsia="Calibri" w:hAnsiTheme="majorHAnsi" w:cs="Times New Roman"/>
          <w:b/>
          <w:bCs/>
          <w:sz w:val="24"/>
          <w:szCs w:val="24"/>
        </w:rPr>
        <w:tab/>
        <w:t>Rio Conference</w:t>
      </w:r>
    </w:p>
    <w:p w14:paraId="7024DF42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195CBE7" w14:textId="77777777" w:rsidR="002B13D6" w:rsidRPr="002112A0" w:rsidRDefault="002B13D6" w:rsidP="000638B8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-Rio Declaration Text</w:t>
      </w:r>
    </w:p>
    <w:p w14:paraId="7ABC5087" w14:textId="77777777" w:rsidR="002B13D6" w:rsidRPr="002112A0" w:rsidRDefault="00000000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  <w:hyperlink r:id="rId44" w:history="1">
        <w:r w:rsidR="002B13D6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United Nations Conference on Environment and Development, Rio de Janeiro, Brazil, 3-14 June 1992 | United Nations</w:t>
        </w:r>
      </w:hyperlink>
    </w:p>
    <w:p w14:paraId="256A55AA" w14:textId="77777777" w:rsidR="002B13D6" w:rsidRPr="002112A0" w:rsidRDefault="002B13D6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127BAE0B" w14:textId="77777777" w:rsidR="000638B8" w:rsidRPr="002112A0" w:rsidRDefault="000638B8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36F7314A" w14:textId="77777777" w:rsidR="000638B8" w:rsidRPr="002112A0" w:rsidRDefault="000638B8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7B650FBB" w14:textId="2DD09BD6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2112A0">
        <w:rPr>
          <w:rFonts w:asciiTheme="majorHAnsi" w:eastAsia="Calibri" w:hAnsiTheme="majorHAnsi" w:cs="Times New Roman"/>
          <w:b/>
          <w:bCs/>
          <w:sz w:val="24"/>
          <w:szCs w:val="24"/>
        </w:rPr>
        <w:t>4.9</w:t>
      </w:r>
      <w:r w:rsidRPr="002112A0">
        <w:rPr>
          <w:rFonts w:asciiTheme="majorHAnsi" w:eastAsia="Calibri" w:hAnsiTheme="majorHAnsi" w:cs="Times New Roman"/>
          <w:b/>
          <w:bCs/>
          <w:sz w:val="24"/>
          <w:szCs w:val="24"/>
        </w:rPr>
        <w:tab/>
        <w:t>Special Custom</w:t>
      </w:r>
    </w:p>
    <w:p w14:paraId="6F1962E1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3BF34BF2" w14:textId="442AC7D6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112A0">
        <w:rPr>
          <w:rFonts w:asciiTheme="majorHAnsi" w:eastAsia="Calibri" w:hAnsiTheme="majorHAnsi" w:cs="Times New Roman"/>
          <w:sz w:val="24"/>
          <w:szCs w:val="24"/>
        </w:rPr>
        <w:t xml:space="preserve">Anthony D’Amato, </w:t>
      </w:r>
      <w:r w:rsidRPr="002112A0">
        <w:rPr>
          <w:rFonts w:asciiTheme="majorHAnsi" w:eastAsia="Calibri" w:hAnsiTheme="majorHAnsi" w:cs="Times New Roman"/>
          <w:i/>
          <w:iCs/>
          <w:sz w:val="24"/>
          <w:szCs w:val="24"/>
        </w:rPr>
        <w:t xml:space="preserve">The Concept of Special Custom </w:t>
      </w:r>
      <w:r w:rsidRPr="002112A0">
        <w:rPr>
          <w:rFonts w:asciiTheme="majorHAnsi" w:eastAsia="Calibri" w:hAnsiTheme="majorHAnsi" w:cs="Times New Roman"/>
          <w:sz w:val="24"/>
          <w:szCs w:val="24"/>
        </w:rPr>
        <w:t xml:space="preserve">(2010), Northwestern University School of Law Working Papers Series, available at </w:t>
      </w:r>
      <w:hyperlink r:id="rId45" w:history="1">
        <w:r w:rsidRPr="002112A0">
          <w:rPr>
            <w:rStyle w:val="Hyperlink"/>
            <w:rFonts w:asciiTheme="majorHAnsi" w:eastAsia="Calibri" w:hAnsiTheme="majorHAnsi" w:cs="Times New Roman"/>
            <w:sz w:val="24"/>
            <w:szCs w:val="24"/>
          </w:rPr>
          <w:t>The Concept of Special Custom in International Law (northwestern.edu)</w:t>
        </w:r>
      </w:hyperlink>
      <w:r w:rsidRPr="002112A0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7FB566A4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3A9DEF5E" w14:textId="77777777" w:rsidR="000638B8" w:rsidRPr="002112A0" w:rsidRDefault="000638B8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6400348C" w14:textId="77777777" w:rsidR="000638B8" w:rsidRPr="002112A0" w:rsidRDefault="000638B8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6D2F98B6" w14:textId="57F4C396" w:rsidR="002B13D6" w:rsidRPr="002112A0" w:rsidRDefault="002B13D6" w:rsidP="00E34203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2112A0">
        <w:rPr>
          <w:rFonts w:asciiTheme="majorHAnsi" w:eastAsia="Calibri" w:hAnsiTheme="majorHAnsi" w:cs="Times New Roman"/>
          <w:b/>
          <w:bCs/>
          <w:sz w:val="24"/>
          <w:szCs w:val="24"/>
        </w:rPr>
        <w:t>4.10</w:t>
      </w:r>
      <w:r w:rsidRPr="002112A0">
        <w:rPr>
          <w:rFonts w:asciiTheme="majorHAnsi" w:eastAsia="Calibri" w:hAnsiTheme="majorHAnsi" w:cs="Times New Roman"/>
          <w:b/>
          <w:bCs/>
          <w:sz w:val="24"/>
          <w:szCs w:val="24"/>
        </w:rPr>
        <w:tab/>
        <w:t>Stockholm Conference</w:t>
      </w:r>
    </w:p>
    <w:p w14:paraId="56027720" w14:textId="77777777" w:rsidR="002B13D6" w:rsidRPr="002112A0" w:rsidRDefault="002B13D6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7A0EDF4" w14:textId="77777777" w:rsidR="002B13D6" w:rsidRPr="002112A0" w:rsidRDefault="002B13D6" w:rsidP="000638B8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-Stockholm Declaration Text</w:t>
      </w:r>
    </w:p>
    <w:p w14:paraId="33D56FA0" w14:textId="77777777" w:rsidR="002B13D6" w:rsidRPr="002112A0" w:rsidRDefault="00000000" w:rsidP="00E34203">
      <w:pPr>
        <w:spacing w:after="0" w:line="240" w:lineRule="auto"/>
        <w:jc w:val="both"/>
        <w:rPr>
          <w:rFonts w:asciiTheme="majorHAnsi" w:hAnsiTheme="majorHAnsi" w:cs="Times New Roman"/>
          <w:color w:val="7030A0"/>
          <w:sz w:val="24"/>
          <w:szCs w:val="24"/>
        </w:rPr>
      </w:pPr>
      <w:hyperlink r:id="rId46" w:history="1">
        <w:r w:rsidR="002B13D6"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United Nations Conference on the Environment, Stockholm 1972 | United Nations</w:t>
        </w:r>
      </w:hyperlink>
    </w:p>
    <w:p w14:paraId="1E2819A1" w14:textId="77777777" w:rsidR="002B13D6" w:rsidRPr="002112A0" w:rsidRDefault="002B13D6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73343429" w14:textId="77777777" w:rsidR="000638B8" w:rsidRPr="002112A0" w:rsidRDefault="000638B8">
      <w:pPr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br w:type="page"/>
      </w:r>
    </w:p>
    <w:p w14:paraId="6341840F" w14:textId="77777777" w:rsidR="000638B8" w:rsidRPr="002112A0" w:rsidRDefault="00746BCB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lastRenderedPageBreak/>
        <w:t>Chapter Six</w:t>
      </w:r>
    </w:p>
    <w:p w14:paraId="31C8E877" w14:textId="5812237B" w:rsidR="00963A31" w:rsidRPr="002112A0" w:rsidRDefault="000638B8" w:rsidP="00E34203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 xml:space="preserve">The </w:t>
      </w:r>
      <w:r w:rsidR="005F1CEB" w:rsidRPr="002112A0">
        <w:rPr>
          <w:rFonts w:asciiTheme="majorHAnsi" w:eastAsiaTheme="minorEastAsia" w:hAnsiTheme="majorHAnsi"/>
          <w:b/>
          <w:smallCaps/>
          <w:sz w:val="24"/>
          <w:szCs w:val="24"/>
        </w:rPr>
        <w:t>Sovereign State as a Forum</w:t>
      </w:r>
      <w:r w:rsidR="000963DB" w:rsidRPr="002112A0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</w:p>
    <w:p w14:paraId="1369A4C8" w14:textId="331F9587" w:rsidR="00034B47" w:rsidRPr="002112A0" w:rsidRDefault="00034B47" w:rsidP="00E3420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DB83BCD" w14:textId="1467CE43" w:rsidR="0029408F" w:rsidRPr="002112A0" w:rsidRDefault="00534C84" w:rsidP="00E34203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2112A0">
        <w:rPr>
          <w:rFonts w:asciiTheme="majorHAnsi" w:hAnsiTheme="majorHAnsi"/>
          <w:b/>
          <w:bCs/>
          <w:sz w:val="24"/>
          <w:szCs w:val="24"/>
          <w:u w:val="single"/>
        </w:rPr>
        <w:t>Topics</w:t>
      </w:r>
    </w:p>
    <w:p w14:paraId="411A4B2A" w14:textId="232C82FF" w:rsidR="000638B8" w:rsidRPr="002112A0" w:rsidRDefault="000638B8" w:rsidP="00E3420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>6.1  Diplomatic Protection</w:t>
      </w:r>
    </w:p>
    <w:p w14:paraId="05D32035" w14:textId="293597A3" w:rsidR="000638B8" w:rsidRPr="002112A0" w:rsidRDefault="000638B8" w:rsidP="00E3420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>6.2  Foreign Sovereign Immunities Act</w:t>
      </w:r>
      <w:r w:rsidR="000C0C97" w:rsidRPr="002112A0">
        <w:rPr>
          <w:rFonts w:asciiTheme="majorHAnsi" w:hAnsiTheme="majorHAnsi"/>
          <w:sz w:val="24"/>
          <w:szCs w:val="24"/>
        </w:rPr>
        <w:t xml:space="preserve"> (FSIA) Special Cases</w:t>
      </w:r>
    </w:p>
    <w:p w14:paraId="0B8ED448" w14:textId="2DB7BA82" w:rsidR="000638B8" w:rsidRPr="002112A0" w:rsidRDefault="000638B8" w:rsidP="00E3420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>6.3  Jurisdictional Immunities</w:t>
      </w:r>
    </w:p>
    <w:p w14:paraId="0F560780" w14:textId="0C96144F" w:rsidR="000638B8" w:rsidRPr="002112A0" w:rsidRDefault="000638B8" w:rsidP="00E3420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>6.4  State Responsibility</w:t>
      </w:r>
    </w:p>
    <w:p w14:paraId="353B21AE" w14:textId="124A9806" w:rsidR="000638B8" w:rsidRPr="002112A0" w:rsidRDefault="000638B8" w:rsidP="00E3420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>6.5  Vienna Convention on Diplomatic Relations (Commercial Activity Exception)</w:t>
      </w:r>
    </w:p>
    <w:p w14:paraId="49CCB4C1" w14:textId="7F2E9E83" w:rsidR="000638B8" w:rsidRPr="002112A0" w:rsidRDefault="004D62AC" w:rsidP="004D62A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</w:t>
      </w:r>
    </w:p>
    <w:p w14:paraId="0E24A5B1" w14:textId="77777777" w:rsidR="000638B8" w:rsidRPr="002112A0" w:rsidRDefault="000638B8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AB19909" w14:textId="4358EF92" w:rsidR="0029408F" w:rsidRPr="002112A0" w:rsidRDefault="000638B8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6.1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29408F" w:rsidRPr="002112A0">
        <w:rPr>
          <w:rFonts w:asciiTheme="majorHAnsi" w:hAnsiTheme="majorHAnsi" w:cs="Times New Roman"/>
          <w:b/>
          <w:bCs/>
          <w:sz w:val="24"/>
          <w:szCs w:val="24"/>
        </w:rPr>
        <w:t>Diplomatic Protection</w:t>
      </w:r>
    </w:p>
    <w:p w14:paraId="78024A2B" w14:textId="77777777" w:rsidR="000638B8" w:rsidRPr="002112A0" w:rsidRDefault="000638B8" w:rsidP="00E3420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E3AD2A4" w14:textId="77777777" w:rsidR="000638B8" w:rsidRPr="002112A0" w:rsidRDefault="000638B8" w:rsidP="000638B8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-Draft Articles on Diplomatic Protection</w:t>
      </w:r>
    </w:p>
    <w:p w14:paraId="47B88E60" w14:textId="01AFA849" w:rsidR="000638B8" w:rsidRPr="002112A0" w:rsidRDefault="00000000" w:rsidP="000638B8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47" w:history="1">
        <w:r w:rsidR="000638B8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Draft articles on Diplomatic Protection (2006) (un.org)</w:t>
        </w:r>
      </w:hyperlink>
    </w:p>
    <w:p w14:paraId="4F7B00F9" w14:textId="77777777" w:rsidR="000638B8" w:rsidRPr="002112A0" w:rsidRDefault="000638B8" w:rsidP="000638B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12EFCE7" w14:textId="6848B0EE" w:rsidR="000638B8" w:rsidRPr="002112A0" w:rsidRDefault="000638B8" w:rsidP="00E3420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-Special Report</w:t>
      </w:r>
    </w:p>
    <w:p w14:paraId="2A48B05C" w14:textId="45EB8962" w:rsidR="0029408F" w:rsidRPr="002112A0" w:rsidRDefault="00000000" w:rsidP="00E34203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48" w:history="1">
        <w:r w:rsidR="0029408F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Diplomatic protection: First report on diplomatic protection, by Mr. John R. Dugard, Special Rapporteur (un.org)</w:t>
        </w:r>
      </w:hyperlink>
    </w:p>
    <w:p w14:paraId="41A274D7" w14:textId="77777777" w:rsidR="0029408F" w:rsidRPr="002112A0" w:rsidRDefault="0029408F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F83B3DF" w14:textId="5909CEA0" w:rsidR="0029408F" w:rsidRPr="002112A0" w:rsidRDefault="0029408F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09762AF" w14:textId="77777777" w:rsidR="0029408F" w:rsidRPr="002112A0" w:rsidRDefault="0029408F" w:rsidP="00E3420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37E8306" w14:textId="73A9CD8D" w:rsidR="00561DDE" w:rsidRPr="002112A0" w:rsidRDefault="00561DDE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6.</w:t>
      </w:r>
      <w:r w:rsidR="000638B8" w:rsidRPr="002112A0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Foreign Sovereign Immunities Act</w:t>
      </w:r>
      <w:r w:rsidR="000638B8" w:rsidRPr="002112A0">
        <w:rPr>
          <w:rFonts w:asciiTheme="majorHAnsi" w:hAnsiTheme="majorHAnsi" w:cs="Times New Roman"/>
          <w:b/>
          <w:bCs/>
          <w:sz w:val="24"/>
          <w:szCs w:val="24"/>
        </w:rPr>
        <w:t xml:space="preserve"> (FSIA)</w:t>
      </w:r>
      <w:r w:rsidR="000C0C97" w:rsidRPr="002112A0">
        <w:rPr>
          <w:rFonts w:asciiTheme="majorHAnsi" w:hAnsiTheme="majorHAnsi" w:cs="Times New Roman"/>
          <w:b/>
          <w:bCs/>
          <w:sz w:val="24"/>
          <w:szCs w:val="24"/>
        </w:rPr>
        <w:t xml:space="preserve"> Special Cases</w:t>
      </w:r>
    </w:p>
    <w:p w14:paraId="07757AF3" w14:textId="3887FB89" w:rsidR="00561DDE" w:rsidRPr="002112A0" w:rsidRDefault="00561DDE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1445DF79" w14:textId="14844B88" w:rsidR="00D210B8" w:rsidRPr="002112A0" w:rsidRDefault="00D210B8" w:rsidP="000638B8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-FSIA’s Commercial Activity exception expanded to include human trafficking</w:t>
      </w:r>
    </w:p>
    <w:p w14:paraId="0A57DB39" w14:textId="62098C7B" w:rsidR="00D210B8" w:rsidRPr="002112A0" w:rsidRDefault="00000000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49" w:history="1">
        <w:r w:rsidR="003F6881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ASIL_Insights_2021_V26_I10.pdf</w:t>
        </w:r>
      </w:hyperlink>
      <w:r w:rsidR="000638B8"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.  The un</w:t>
      </w:r>
      <w:r w:rsidR="000638B8" w:rsidRPr="002112A0">
        <w:rPr>
          <w:rFonts w:asciiTheme="majorHAnsi" w:hAnsiTheme="majorHAnsi" w:cs="Times New Roman"/>
          <w:sz w:val="24"/>
          <w:szCs w:val="24"/>
        </w:rPr>
        <w:t>derlying judicial opinion i</w:t>
      </w:r>
      <w:r w:rsidR="000C0C97" w:rsidRPr="002112A0">
        <w:rPr>
          <w:rFonts w:asciiTheme="majorHAnsi" w:hAnsiTheme="majorHAnsi" w:cs="Times New Roman"/>
          <w:sz w:val="24"/>
          <w:szCs w:val="24"/>
        </w:rPr>
        <w:t xml:space="preserve">s </w:t>
      </w:r>
      <w:r w:rsidR="00D210B8" w:rsidRPr="002112A0">
        <w:rPr>
          <w:rFonts w:asciiTheme="majorHAnsi" w:hAnsiTheme="majorHAnsi" w:cs="Times New Roman"/>
          <w:i/>
          <w:iCs/>
          <w:sz w:val="24"/>
          <w:szCs w:val="24"/>
        </w:rPr>
        <w:t>Rodriguez v. Pan American Health Organization</w:t>
      </w:r>
      <w:r w:rsidR="003F6881" w:rsidRPr="002112A0">
        <w:rPr>
          <w:rFonts w:asciiTheme="majorHAnsi" w:hAnsiTheme="majorHAnsi" w:cs="Times New Roman"/>
          <w:i/>
          <w:iCs/>
          <w:sz w:val="24"/>
          <w:szCs w:val="24"/>
        </w:rPr>
        <w:t xml:space="preserve">, </w:t>
      </w:r>
      <w:r w:rsidR="003F6881" w:rsidRPr="002112A0">
        <w:rPr>
          <w:rFonts w:asciiTheme="majorHAnsi" w:hAnsiTheme="majorHAnsi" w:cs="Times New Roman"/>
          <w:sz w:val="24"/>
          <w:szCs w:val="24"/>
        </w:rPr>
        <w:t xml:space="preserve">29 F.4th 706 </w:t>
      </w:r>
      <w:r w:rsidR="00D210B8" w:rsidRPr="002112A0">
        <w:rPr>
          <w:rFonts w:asciiTheme="majorHAnsi" w:hAnsiTheme="majorHAnsi" w:cs="Times New Roman"/>
          <w:sz w:val="24"/>
          <w:szCs w:val="24"/>
        </w:rPr>
        <w:t>(D.C. Cir. 2022)</w:t>
      </w:r>
      <w:r w:rsidR="003F6881" w:rsidRPr="002112A0">
        <w:rPr>
          <w:rFonts w:asciiTheme="majorHAnsi" w:hAnsiTheme="majorHAnsi" w:cs="Times New Roman"/>
          <w:sz w:val="24"/>
          <w:szCs w:val="24"/>
        </w:rPr>
        <w:t>.</w:t>
      </w:r>
    </w:p>
    <w:p w14:paraId="2634743D" w14:textId="77777777" w:rsidR="003F6881" w:rsidRPr="002112A0" w:rsidRDefault="003F6881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7650FE2" w14:textId="77777777" w:rsidR="000638B8" w:rsidRPr="002112A0" w:rsidRDefault="00561DDE" w:rsidP="000638B8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-FSIA claim regarding the return of stolen World War II artifacts</w:t>
      </w:r>
    </w:p>
    <w:p w14:paraId="40FA7E84" w14:textId="07543BA4" w:rsidR="00561DDE" w:rsidRPr="002112A0" w:rsidRDefault="00000000" w:rsidP="000638B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50" w:history="1">
        <w:r w:rsidR="00561DDE" w:rsidRPr="004D62AC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Federal Republic of Germany v. Philipp - Harvard Law Review</w:t>
        </w:r>
      </w:hyperlink>
    </w:p>
    <w:p w14:paraId="1E7D87D4" w14:textId="0E8B4FBB" w:rsidR="000963DB" w:rsidRPr="002112A0" w:rsidRDefault="000963DB" w:rsidP="00E34203">
      <w:pPr>
        <w:spacing w:after="0" w:line="240" w:lineRule="auto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117E6226" w14:textId="77777777" w:rsidR="00D210B8" w:rsidRPr="002112A0" w:rsidRDefault="00D210B8" w:rsidP="00E34203">
      <w:pPr>
        <w:spacing w:after="0" w:line="240" w:lineRule="auto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1250E02E" w14:textId="77777777" w:rsidR="000C0C97" w:rsidRPr="002112A0" w:rsidRDefault="000C0C97" w:rsidP="00E34203">
      <w:pPr>
        <w:spacing w:after="0" w:line="240" w:lineRule="auto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53F5C03C" w14:textId="0413D56D" w:rsidR="00561DDE" w:rsidRPr="002112A0" w:rsidRDefault="00561DDE" w:rsidP="00E34203">
      <w:pPr>
        <w:spacing w:after="0" w:line="240" w:lineRule="auto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6.</w:t>
      </w:r>
      <w:r w:rsidR="000C0C97"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3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</w:r>
      <w:r w:rsidR="008500AD"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Jurisdictional Immunities</w:t>
      </w:r>
    </w:p>
    <w:p w14:paraId="4BCEAD15" w14:textId="77777777" w:rsidR="00561DDE" w:rsidRPr="002112A0" w:rsidRDefault="00561DDE" w:rsidP="00E34203">
      <w:pPr>
        <w:spacing w:after="0" w:line="240" w:lineRule="auto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7AC86C1E" w14:textId="7F7D271C" w:rsidR="008500AD" w:rsidRPr="002112A0" w:rsidRDefault="00561DDE" w:rsidP="000C0C97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</w:t>
      </w:r>
      <w:r w:rsidR="008500AD" w:rsidRPr="002112A0">
        <w:rPr>
          <w:rFonts w:asciiTheme="majorHAnsi" w:hAnsiTheme="majorHAnsi" w:cs="Times New Roman"/>
          <w:sz w:val="24"/>
          <w:szCs w:val="24"/>
        </w:rPr>
        <w:t>ICJ judgment 2012</w:t>
      </w:r>
      <w:r w:rsidRPr="002112A0">
        <w:rPr>
          <w:rFonts w:asciiTheme="majorHAnsi" w:hAnsiTheme="majorHAnsi" w:cs="Times New Roman"/>
          <w:sz w:val="24"/>
          <w:szCs w:val="24"/>
        </w:rPr>
        <w:t xml:space="preserve"> (</w:t>
      </w: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Germany and Italy)</w:t>
      </w:r>
    </w:p>
    <w:p w14:paraId="2C9F6CFD" w14:textId="1E1DA4C4" w:rsidR="00520484" w:rsidRPr="004D62AC" w:rsidRDefault="00000000" w:rsidP="00E34203">
      <w:pPr>
        <w:spacing w:after="0" w:line="240" w:lineRule="auto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51" w:history="1">
        <w:r w:rsidR="008500AD" w:rsidRPr="004D62AC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143-20120203-JUD-01-00-EN.pdf (icj-cij.org)</w:t>
        </w:r>
      </w:hyperlink>
    </w:p>
    <w:p w14:paraId="04D3E2F4" w14:textId="77777777" w:rsidR="000C0C97" w:rsidRPr="002112A0" w:rsidRDefault="000C0C97" w:rsidP="00E34203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7246BDD4" w14:textId="1EED6AEC" w:rsidR="000963DB" w:rsidRPr="002112A0" w:rsidRDefault="000963DB" w:rsidP="00E34203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35019F7B" w14:textId="1A500741" w:rsidR="00126E44" w:rsidRPr="002112A0" w:rsidRDefault="00126E44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151A099" w14:textId="06B5E5C9" w:rsidR="00561DDE" w:rsidRPr="002112A0" w:rsidRDefault="000C0C97" w:rsidP="00E34203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6.4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561DDE" w:rsidRPr="002112A0">
        <w:rPr>
          <w:rFonts w:asciiTheme="majorHAnsi" w:hAnsiTheme="majorHAnsi" w:cs="Times New Roman"/>
          <w:b/>
          <w:bCs/>
          <w:sz w:val="24"/>
          <w:szCs w:val="24"/>
        </w:rPr>
        <w:t xml:space="preserve">State Responsibility </w:t>
      </w:r>
    </w:p>
    <w:p w14:paraId="038AD8F7" w14:textId="77777777" w:rsidR="00561DDE" w:rsidRPr="002112A0" w:rsidRDefault="00561DDE" w:rsidP="00E3420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0B224DF" w14:textId="77777777" w:rsidR="00561DDE" w:rsidRPr="002112A0" w:rsidRDefault="00561DDE" w:rsidP="000C0C97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-2001 Draft Articles on State Responsibility</w:t>
      </w:r>
    </w:p>
    <w:p w14:paraId="4D3D27C6" w14:textId="77777777" w:rsidR="00561DDE" w:rsidRPr="002112A0" w:rsidRDefault="00000000" w:rsidP="00E34203">
      <w:pPr>
        <w:spacing w:after="0" w:line="240" w:lineRule="auto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52" w:history="1">
        <w:r w:rsidR="00561DDE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Draft articles on Responsibility of States for Internationally Wrongful Acts, with commentaries - 2001 (un.org)</w:t>
        </w:r>
      </w:hyperlink>
    </w:p>
    <w:p w14:paraId="3D37E245" w14:textId="77777777" w:rsidR="000C0C97" w:rsidRPr="002112A0" w:rsidRDefault="000C0C97" w:rsidP="00E34203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518839B5" w14:textId="77777777" w:rsidR="000C0C97" w:rsidRPr="002112A0" w:rsidRDefault="000C0C97" w:rsidP="00E34203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04CE2D37" w14:textId="77777777" w:rsidR="000C0C97" w:rsidRPr="002112A0" w:rsidRDefault="000C0C97" w:rsidP="00E34203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6F802E42" w14:textId="00139149" w:rsidR="00126E44" w:rsidRPr="002112A0" w:rsidRDefault="00126E44" w:rsidP="00E34203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lastRenderedPageBreak/>
        <w:t>6.</w:t>
      </w:r>
      <w:r w:rsidR="000C0C97" w:rsidRPr="002112A0">
        <w:rPr>
          <w:rFonts w:asciiTheme="majorHAnsi" w:hAnsiTheme="majorHAnsi" w:cs="Times New Roman"/>
          <w:b/>
          <w:bCs/>
          <w:sz w:val="24"/>
          <w:szCs w:val="24"/>
        </w:rPr>
        <w:t>5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Vienna Convention on Diplomatic Relations </w:t>
      </w:r>
      <w:r w:rsidR="00534C84" w:rsidRPr="002112A0">
        <w:rPr>
          <w:rFonts w:asciiTheme="majorHAnsi" w:hAnsiTheme="majorHAnsi" w:cs="Times New Roman"/>
          <w:b/>
          <w:bCs/>
          <w:sz w:val="24"/>
          <w:szCs w:val="24"/>
        </w:rPr>
        <w:t xml:space="preserve">(VCDR) 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>Commercial Activity Exception</w:t>
      </w:r>
    </w:p>
    <w:p w14:paraId="237B978F" w14:textId="77777777" w:rsidR="00126E44" w:rsidRPr="002112A0" w:rsidRDefault="00126E44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7720CE8" w14:textId="1408EC49" w:rsidR="00126E44" w:rsidRPr="002112A0" w:rsidRDefault="000C0C97" w:rsidP="000C0C97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</w:t>
      </w:r>
      <w:r w:rsidR="00126E44" w:rsidRPr="002112A0">
        <w:rPr>
          <w:rFonts w:asciiTheme="majorHAnsi" w:hAnsiTheme="majorHAnsi" w:cs="Times New Roman"/>
          <w:sz w:val="24"/>
          <w:szCs w:val="24"/>
        </w:rPr>
        <w:t>VCDR’s Commercial Activity exception expanded to include human trafficking</w:t>
      </w:r>
    </w:p>
    <w:p w14:paraId="7E3A3154" w14:textId="62AE6F62" w:rsidR="00126E44" w:rsidRPr="002112A0" w:rsidRDefault="00000000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53" w:history="1">
        <w:r w:rsidR="00126E44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ASIL_Insights_2021_V26_I10.pdf</w:t>
        </w:r>
      </w:hyperlink>
      <w:r w:rsidR="000C0C97" w:rsidRPr="002112A0">
        <w:rPr>
          <w:rStyle w:val="Hyperlink"/>
          <w:rFonts w:asciiTheme="majorHAnsi" w:hAnsiTheme="majorHAnsi" w:cs="Times New Roman"/>
          <w:sz w:val="24"/>
          <w:szCs w:val="24"/>
          <w:u w:val="none"/>
        </w:rPr>
        <w:t xml:space="preserve">.  </w:t>
      </w:r>
      <w:r w:rsidR="000C0C97" w:rsidRPr="002112A0">
        <w:rPr>
          <w:rFonts w:asciiTheme="majorHAnsi" w:hAnsiTheme="majorHAnsi" w:cs="Times New Roman"/>
          <w:sz w:val="24"/>
          <w:szCs w:val="24"/>
        </w:rPr>
        <w:t xml:space="preserve">The underlying opinion is </w:t>
      </w:r>
      <w:proofErr w:type="spellStart"/>
      <w:r w:rsidR="00126E44" w:rsidRPr="002112A0">
        <w:rPr>
          <w:rFonts w:asciiTheme="majorHAnsi" w:hAnsiTheme="majorHAnsi" w:cs="Times New Roman"/>
          <w:i/>
          <w:iCs/>
          <w:sz w:val="24"/>
          <w:szCs w:val="24"/>
        </w:rPr>
        <w:t>Basfar</w:t>
      </w:r>
      <w:proofErr w:type="spellEnd"/>
      <w:r w:rsidR="00126E44" w:rsidRPr="002112A0">
        <w:rPr>
          <w:rFonts w:asciiTheme="majorHAnsi" w:hAnsiTheme="majorHAnsi" w:cs="Times New Roman"/>
          <w:i/>
          <w:iCs/>
          <w:sz w:val="24"/>
          <w:szCs w:val="24"/>
        </w:rPr>
        <w:t xml:space="preserve"> v. Wong</w:t>
      </w:r>
      <w:r w:rsidR="00126E44" w:rsidRPr="002112A0">
        <w:rPr>
          <w:rFonts w:asciiTheme="majorHAnsi" w:hAnsiTheme="majorHAnsi" w:cs="Times New Roman"/>
          <w:sz w:val="24"/>
          <w:szCs w:val="24"/>
        </w:rPr>
        <w:t>, [2022] UKSC 20</w:t>
      </w:r>
      <w:r w:rsidR="000C0C97" w:rsidRPr="002112A0">
        <w:rPr>
          <w:rFonts w:asciiTheme="majorHAnsi" w:hAnsiTheme="majorHAnsi" w:cs="Times New Roman"/>
          <w:sz w:val="24"/>
          <w:szCs w:val="24"/>
        </w:rPr>
        <w:t>.</w:t>
      </w:r>
    </w:p>
    <w:p w14:paraId="434CAC70" w14:textId="77777777" w:rsidR="00126E44" w:rsidRPr="002112A0" w:rsidRDefault="00126E44" w:rsidP="00E342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2167A9AD" w14:textId="77777777" w:rsidR="000C0C97" w:rsidRPr="002112A0" w:rsidRDefault="000C0C97">
      <w:pPr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br w:type="page"/>
      </w:r>
    </w:p>
    <w:p w14:paraId="460F0D26" w14:textId="77777777" w:rsidR="00D87B76" w:rsidRPr="002112A0" w:rsidRDefault="00216B20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lastRenderedPageBreak/>
        <w:t>Chapter Seven</w:t>
      </w:r>
    </w:p>
    <w:p w14:paraId="5C39A900" w14:textId="14AEE650" w:rsidR="00216B20" w:rsidRPr="002112A0" w:rsidRDefault="00D87B76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The U</w:t>
      </w:r>
      <w:r w:rsidR="005F1CEB" w:rsidRPr="002112A0">
        <w:rPr>
          <w:rFonts w:asciiTheme="majorHAnsi" w:eastAsiaTheme="minorEastAsia" w:hAnsiTheme="majorHAnsi"/>
          <w:b/>
          <w:smallCaps/>
          <w:sz w:val="24"/>
          <w:szCs w:val="24"/>
        </w:rPr>
        <w:t>nited Nations</w:t>
      </w:r>
    </w:p>
    <w:p w14:paraId="7A01DDAC" w14:textId="764CEBF1" w:rsidR="00216B20" w:rsidRPr="002112A0" w:rsidRDefault="00216B20" w:rsidP="00D87B76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  <w:u w:val="single"/>
        </w:rPr>
      </w:pPr>
    </w:p>
    <w:p w14:paraId="25EC323C" w14:textId="77777777" w:rsidR="00534C84" w:rsidRPr="002112A0" w:rsidRDefault="00534C84" w:rsidP="00534C84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2112A0">
        <w:rPr>
          <w:rFonts w:asciiTheme="majorHAnsi" w:hAnsiTheme="majorHAnsi"/>
          <w:b/>
          <w:bCs/>
          <w:sz w:val="24"/>
          <w:szCs w:val="24"/>
          <w:u w:val="single"/>
        </w:rPr>
        <w:t>Topics</w:t>
      </w:r>
    </w:p>
    <w:p w14:paraId="1555A559" w14:textId="3CCBB6BB" w:rsidR="002B7792" w:rsidRPr="002112A0" w:rsidRDefault="00E76059" w:rsidP="00D87B76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7.1  </w:t>
      </w:r>
      <w:r w:rsidR="00D87B76" w:rsidRPr="002112A0">
        <w:rPr>
          <w:rFonts w:asciiTheme="majorHAnsi" w:eastAsiaTheme="minorEastAsia" w:hAnsiTheme="majorHAnsi"/>
          <w:bCs/>
          <w:sz w:val="24"/>
          <w:szCs w:val="24"/>
        </w:rPr>
        <w:t>Creation</w:t>
      </w:r>
    </w:p>
    <w:p w14:paraId="1B66B4A0" w14:textId="78219C89" w:rsidR="00D87B76" w:rsidRPr="002112A0" w:rsidRDefault="00E76059" w:rsidP="00D87B76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7.2  </w:t>
      </w:r>
      <w:r w:rsidR="00D87B76" w:rsidRPr="002112A0">
        <w:rPr>
          <w:rFonts w:asciiTheme="majorHAnsi" w:eastAsiaTheme="minorEastAsia" w:hAnsiTheme="majorHAnsi"/>
          <w:bCs/>
          <w:sz w:val="24"/>
          <w:szCs w:val="24"/>
        </w:rPr>
        <w:t>Founding Documents</w:t>
      </w:r>
      <w:r w:rsidR="008822D9" w:rsidRPr="002112A0">
        <w:rPr>
          <w:rFonts w:asciiTheme="majorHAnsi" w:eastAsiaTheme="minorEastAsia" w:hAnsiTheme="majorHAnsi"/>
          <w:bCs/>
          <w:sz w:val="24"/>
          <w:szCs w:val="24"/>
        </w:rPr>
        <w:t xml:space="preserve"> &amp; Structure, with League of Nations Information</w:t>
      </w:r>
    </w:p>
    <w:p w14:paraId="351333A0" w14:textId="73F808A2" w:rsidR="00D87B76" w:rsidRPr="002112A0" w:rsidRDefault="00E76059" w:rsidP="00D87B76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7.3  </w:t>
      </w:r>
      <w:r w:rsidR="00D87B76" w:rsidRPr="002112A0">
        <w:rPr>
          <w:rFonts w:asciiTheme="majorHAnsi" w:eastAsiaTheme="minorEastAsia" w:hAnsiTheme="majorHAnsi"/>
          <w:bCs/>
          <w:sz w:val="24"/>
          <w:szCs w:val="24"/>
        </w:rPr>
        <w:t>General Assembly</w:t>
      </w:r>
    </w:p>
    <w:p w14:paraId="3F9A41B4" w14:textId="2ADB432E" w:rsidR="008822D9" w:rsidRPr="002112A0" w:rsidRDefault="00E76059" w:rsidP="00D87B76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7.4  </w:t>
      </w:r>
      <w:r w:rsidR="008822D9" w:rsidRPr="002112A0">
        <w:rPr>
          <w:rFonts w:asciiTheme="majorHAnsi" w:eastAsiaTheme="minorEastAsia" w:hAnsiTheme="majorHAnsi"/>
          <w:bCs/>
          <w:sz w:val="24"/>
          <w:szCs w:val="24"/>
        </w:rPr>
        <w:t xml:space="preserve">General Assembly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>Uniting for Peace Resolution</w:t>
      </w:r>
    </w:p>
    <w:p w14:paraId="7ABB4DC7" w14:textId="449B32A5" w:rsidR="00411FA8" w:rsidRPr="002112A0" w:rsidRDefault="00E76059" w:rsidP="00D87B76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7.5  </w:t>
      </w:r>
      <w:r w:rsidR="00411FA8" w:rsidRPr="002112A0">
        <w:rPr>
          <w:rFonts w:asciiTheme="majorHAnsi" w:eastAsiaTheme="minorEastAsia" w:hAnsiTheme="majorHAnsi"/>
          <w:bCs/>
          <w:sz w:val="24"/>
          <w:szCs w:val="24"/>
        </w:rPr>
        <w:t>Obligations Under the UN Charter</w:t>
      </w:r>
    </w:p>
    <w:p w14:paraId="053E7A01" w14:textId="31C83EC5" w:rsidR="00870B8B" w:rsidRPr="002112A0" w:rsidRDefault="00E76059" w:rsidP="00D87B76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7.6  </w:t>
      </w:r>
      <w:r w:rsidR="00870B8B" w:rsidRPr="002112A0">
        <w:rPr>
          <w:rFonts w:asciiTheme="majorHAnsi" w:eastAsiaTheme="minorEastAsia" w:hAnsiTheme="majorHAnsi"/>
          <w:bCs/>
          <w:sz w:val="24"/>
          <w:szCs w:val="24"/>
        </w:rPr>
        <w:t>Reform</w:t>
      </w:r>
    </w:p>
    <w:p w14:paraId="48DE9E78" w14:textId="0046D5D1" w:rsidR="00D87B76" w:rsidRPr="002112A0" w:rsidRDefault="00E76059" w:rsidP="00D87B76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7.7  </w:t>
      </w:r>
      <w:r w:rsidR="00D87B76" w:rsidRPr="002112A0">
        <w:rPr>
          <w:rFonts w:asciiTheme="majorHAnsi" w:eastAsiaTheme="minorEastAsia" w:hAnsiTheme="majorHAnsi"/>
          <w:bCs/>
          <w:sz w:val="24"/>
          <w:szCs w:val="24"/>
        </w:rPr>
        <w:t>Security Council</w:t>
      </w:r>
      <w:r w:rsidR="008822D9" w:rsidRPr="002112A0">
        <w:rPr>
          <w:rFonts w:asciiTheme="majorHAnsi" w:eastAsiaTheme="minorEastAsia" w:hAnsiTheme="majorHAnsi"/>
          <w:bCs/>
          <w:sz w:val="24"/>
          <w:szCs w:val="24"/>
        </w:rPr>
        <w:t xml:space="preserve"> </w:t>
      </w:r>
    </w:p>
    <w:p w14:paraId="2E57D657" w14:textId="5671E938" w:rsidR="008822D9" w:rsidRPr="002112A0" w:rsidRDefault="00E76059" w:rsidP="00D87B76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7.8  </w:t>
      </w:r>
      <w:r w:rsidR="008822D9" w:rsidRPr="002112A0">
        <w:rPr>
          <w:rFonts w:asciiTheme="majorHAnsi" w:eastAsiaTheme="minorEastAsia" w:hAnsiTheme="majorHAnsi"/>
          <w:bCs/>
          <w:sz w:val="24"/>
          <w:szCs w:val="24"/>
        </w:rPr>
        <w:t>Security Council Voting</w:t>
      </w:r>
    </w:p>
    <w:p w14:paraId="08256DEB" w14:textId="34A217EE" w:rsidR="00216B20" w:rsidRPr="002112A0" w:rsidRDefault="00216B20" w:rsidP="00E34203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>_________________</w:t>
      </w:r>
    </w:p>
    <w:p w14:paraId="71FEEF92" w14:textId="77777777" w:rsidR="00216B20" w:rsidRPr="002112A0" w:rsidRDefault="00216B20" w:rsidP="00E34203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5A741793" w14:textId="04BC6FAA" w:rsidR="00F66B06" w:rsidRPr="002112A0" w:rsidRDefault="00E76059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7.1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2B7792" w:rsidRPr="002112A0">
        <w:rPr>
          <w:rFonts w:asciiTheme="majorHAnsi" w:hAnsiTheme="majorHAnsi" w:cs="Times New Roman"/>
          <w:b/>
          <w:bCs/>
          <w:sz w:val="24"/>
          <w:szCs w:val="24"/>
        </w:rPr>
        <w:t xml:space="preserve">Creation </w:t>
      </w:r>
    </w:p>
    <w:p w14:paraId="341E80D6" w14:textId="77777777" w:rsidR="008822D9" w:rsidRPr="002112A0" w:rsidRDefault="008822D9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4317DCA" w14:textId="62835FE2" w:rsidR="008822D9" w:rsidRPr="002112A0" w:rsidRDefault="008822D9" w:rsidP="008822D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 xml:space="preserve">-Footage of </w:t>
      </w:r>
      <w:r w:rsidR="00534C84" w:rsidRPr="002112A0">
        <w:rPr>
          <w:rFonts w:asciiTheme="majorHAnsi" w:hAnsiTheme="majorHAnsi" w:cs="Times New Roman"/>
          <w:sz w:val="24"/>
          <w:szCs w:val="24"/>
        </w:rPr>
        <w:t xml:space="preserve">UN Charter </w:t>
      </w:r>
      <w:r w:rsidRPr="002112A0">
        <w:rPr>
          <w:rFonts w:asciiTheme="majorHAnsi" w:hAnsiTheme="majorHAnsi" w:cs="Times New Roman"/>
          <w:sz w:val="24"/>
          <w:szCs w:val="24"/>
        </w:rPr>
        <w:t>Vote, Signing, and President Truman’s Remarks</w:t>
      </w:r>
    </w:p>
    <w:p w14:paraId="49B35FE9" w14:textId="77777777" w:rsidR="008822D9" w:rsidRPr="002112A0" w:rsidRDefault="00000000" w:rsidP="008822D9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54" w:history="1">
        <w:r w:rsidR="008822D9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https://www.youtube.com/watch?v=U3cGnbCEb-w</w:t>
        </w:r>
      </w:hyperlink>
    </w:p>
    <w:p w14:paraId="05E3EE16" w14:textId="77777777" w:rsidR="008822D9" w:rsidRPr="002112A0" w:rsidRDefault="008822D9" w:rsidP="008822D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A04A928" w14:textId="2646F931" w:rsidR="00705E67" w:rsidRPr="002112A0" w:rsidRDefault="00705E67" w:rsidP="00705E67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-Judgment at Nuremberg Script (Value of a Single Human Being)</w:t>
      </w:r>
    </w:p>
    <w:p w14:paraId="2FDA5234" w14:textId="77777777" w:rsidR="00705E67" w:rsidRPr="002112A0" w:rsidRDefault="00000000" w:rsidP="00705E67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55" w:history="1">
        <w:r w:rsidR="00705E67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https://archive.org/details/judgmentatnuremb00mann_0/page/104/mode/2up?view=theater</w:t>
        </w:r>
      </w:hyperlink>
    </w:p>
    <w:p w14:paraId="02BA8ECB" w14:textId="77777777" w:rsidR="00705E67" w:rsidRPr="002112A0" w:rsidRDefault="00705E67" w:rsidP="008822D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21650BC6" w14:textId="08D8F2B6" w:rsidR="008822D9" w:rsidRPr="002112A0" w:rsidRDefault="008822D9" w:rsidP="008822D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-President Truman’s Statements to the Final Plenary June 1945</w:t>
      </w:r>
    </w:p>
    <w:p w14:paraId="3C816380" w14:textId="77777777" w:rsidR="008822D9" w:rsidRPr="002112A0" w:rsidRDefault="00000000" w:rsidP="008822D9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56" w:history="1">
        <w:r w:rsidR="008822D9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https://www.youtube.com/watch?v=TCOvCemH8AQ</w:t>
        </w:r>
      </w:hyperlink>
    </w:p>
    <w:p w14:paraId="4AD304A9" w14:textId="77777777" w:rsidR="008822D9" w:rsidRPr="002112A0" w:rsidRDefault="008822D9" w:rsidP="008822D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437A499" w14:textId="422603AD" w:rsidR="002B7792" w:rsidRPr="002112A0" w:rsidRDefault="002B7792" w:rsidP="002B7792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-The Fallen of WWII (</w:t>
      </w:r>
      <w:r w:rsidR="00E76059" w:rsidRPr="002112A0">
        <w:rPr>
          <w:rFonts w:asciiTheme="majorHAnsi" w:hAnsiTheme="majorHAnsi" w:cs="Times New Roman"/>
          <w:sz w:val="24"/>
          <w:szCs w:val="24"/>
        </w:rPr>
        <w:t>Video graphs</w:t>
      </w:r>
      <w:r w:rsidRPr="002112A0">
        <w:rPr>
          <w:rFonts w:asciiTheme="majorHAnsi" w:hAnsiTheme="majorHAnsi" w:cs="Times New Roman"/>
          <w:sz w:val="24"/>
          <w:szCs w:val="24"/>
        </w:rPr>
        <w:t xml:space="preserve"> reflecting the number of casualties in historic</w:t>
      </w:r>
      <w:r w:rsidR="008822D9" w:rsidRPr="002112A0">
        <w:rPr>
          <w:rFonts w:asciiTheme="majorHAnsi" w:hAnsiTheme="majorHAnsi" w:cs="Times New Roman"/>
          <w:sz w:val="24"/>
          <w:szCs w:val="24"/>
        </w:rPr>
        <w:t>al</w:t>
      </w:r>
      <w:r w:rsidRPr="002112A0">
        <w:rPr>
          <w:rFonts w:asciiTheme="majorHAnsi" w:hAnsiTheme="majorHAnsi" w:cs="Times New Roman"/>
          <w:sz w:val="24"/>
          <w:szCs w:val="24"/>
        </w:rPr>
        <w:t xml:space="preserve"> context)</w:t>
      </w:r>
    </w:p>
    <w:p w14:paraId="75B2581F" w14:textId="77777777" w:rsidR="002B7792" w:rsidRPr="002112A0" w:rsidRDefault="00000000" w:rsidP="002B7792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57" w:history="1">
        <w:r w:rsidR="002B7792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https://www.infogrades.com/animated-infographics/the-fallen-of-world-war-2/</w:t>
        </w:r>
      </w:hyperlink>
    </w:p>
    <w:p w14:paraId="55EB9598" w14:textId="77777777" w:rsidR="002B7792" w:rsidRPr="002112A0" w:rsidRDefault="002B7792" w:rsidP="002B779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D6DDA2" w14:textId="026FF86E" w:rsidR="002B7792" w:rsidRPr="002112A0" w:rsidRDefault="002B7792" w:rsidP="002B7792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-The History of the UN</w:t>
      </w:r>
    </w:p>
    <w:p w14:paraId="53015B87" w14:textId="77777777" w:rsidR="002B7792" w:rsidRPr="002112A0" w:rsidRDefault="00000000" w:rsidP="002B7792">
      <w:pPr>
        <w:spacing w:after="0" w:line="240" w:lineRule="auto"/>
        <w:rPr>
          <w:rFonts w:asciiTheme="majorHAnsi" w:eastAsia="Times New Roman" w:hAnsiTheme="majorHAnsi" w:cs="Times New Roman"/>
          <w:color w:val="2E74B5" w:themeColor="accent1" w:themeShade="BF"/>
          <w:spacing w:val="7"/>
          <w:sz w:val="24"/>
          <w:szCs w:val="24"/>
        </w:rPr>
      </w:pPr>
      <w:hyperlink r:id="rId58" w:history="1">
        <w:r w:rsidR="002B7792" w:rsidRPr="002112A0">
          <w:rPr>
            <w:rStyle w:val="Hyperlink"/>
            <w:rFonts w:asciiTheme="majorHAnsi" w:eastAsia="Times New Roman" w:hAnsiTheme="majorHAnsi" w:cs="Times New Roman"/>
            <w:color w:val="2E74B5" w:themeColor="accent1" w:themeShade="BF"/>
            <w:spacing w:val="7"/>
            <w:sz w:val="24"/>
            <w:szCs w:val="24"/>
          </w:rPr>
          <w:t>https://www.un.org/en/sections/history-united-nations-charter/1945-san-francisco-conference/index.html</w:t>
        </w:r>
      </w:hyperlink>
    </w:p>
    <w:p w14:paraId="2F25B258" w14:textId="77777777" w:rsidR="002B7792" w:rsidRPr="002112A0" w:rsidRDefault="002B7792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A94822E" w14:textId="77777777" w:rsidR="002B7792" w:rsidRPr="002112A0" w:rsidRDefault="002B7792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299A6E0" w14:textId="77777777" w:rsidR="00E76059" w:rsidRPr="002112A0" w:rsidRDefault="00E76059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035E1DB" w14:textId="252B383A" w:rsidR="002B7792" w:rsidRPr="002112A0" w:rsidRDefault="00E76059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7.2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2B7792" w:rsidRPr="002112A0">
        <w:rPr>
          <w:rFonts w:asciiTheme="majorHAnsi" w:hAnsiTheme="majorHAnsi" w:cs="Times New Roman"/>
          <w:b/>
          <w:bCs/>
          <w:sz w:val="24"/>
          <w:szCs w:val="24"/>
        </w:rPr>
        <w:t>Founding Documents</w:t>
      </w:r>
      <w:r w:rsidR="008822D9" w:rsidRPr="002112A0">
        <w:rPr>
          <w:rFonts w:asciiTheme="majorHAnsi" w:hAnsiTheme="majorHAnsi" w:cs="Times New Roman"/>
          <w:b/>
          <w:bCs/>
          <w:sz w:val="24"/>
          <w:szCs w:val="24"/>
        </w:rPr>
        <w:t xml:space="preserve"> &amp; Structure, including League of </w:t>
      </w:r>
      <w:proofErr w:type="spellStart"/>
      <w:r w:rsidR="008822D9" w:rsidRPr="002112A0">
        <w:rPr>
          <w:rFonts w:asciiTheme="majorHAnsi" w:hAnsiTheme="majorHAnsi" w:cs="Times New Roman"/>
          <w:b/>
          <w:bCs/>
          <w:sz w:val="24"/>
          <w:szCs w:val="24"/>
        </w:rPr>
        <w:t>Nations</w:t>
      </w:r>
      <w:r w:rsidR="00534C84" w:rsidRPr="002112A0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="008822D9" w:rsidRPr="002112A0">
        <w:rPr>
          <w:rFonts w:asciiTheme="majorHAnsi" w:hAnsiTheme="majorHAnsi" w:cs="Times New Roman"/>
          <w:b/>
          <w:bCs/>
          <w:sz w:val="24"/>
          <w:szCs w:val="24"/>
        </w:rPr>
        <w:t>information</w:t>
      </w:r>
      <w:proofErr w:type="spellEnd"/>
    </w:p>
    <w:p w14:paraId="41095725" w14:textId="77777777" w:rsidR="008822D9" w:rsidRPr="002112A0" w:rsidRDefault="008822D9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EF6EFBE" w14:textId="6131B63A" w:rsidR="008822D9" w:rsidRPr="002112A0" w:rsidRDefault="008822D9" w:rsidP="008822D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-Basic Facts About the UN</w:t>
      </w:r>
    </w:p>
    <w:p w14:paraId="11816CBE" w14:textId="2D356B93" w:rsidR="00705E67" w:rsidRPr="002112A0" w:rsidRDefault="00000000" w:rsidP="008822D9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59" w:anchor="page12" w:history="1">
        <w:r w:rsidR="008822D9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https://read.un-ilibrary.org/united-nations/basic-facts-about-the-united-nations-42nd-edition_2faf3279-en#page12</w:t>
        </w:r>
      </w:hyperlink>
    </w:p>
    <w:p w14:paraId="336D9998" w14:textId="77777777" w:rsidR="00705E67" w:rsidRPr="002112A0" w:rsidRDefault="00705E67" w:rsidP="008822D9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2EA74023" w14:textId="7BFEF54A" w:rsidR="00705E67" w:rsidRPr="002112A0" w:rsidRDefault="00705E67" w:rsidP="008822D9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>-Charter</w:t>
      </w:r>
    </w:p>
    <w:p w14:paraId="68130CAF" w14:textId="46BFD9FB" w:rsidR="00705E67" w:rsidRPr="002112A0" w:rsidRDefault="00000000" w:rsidP="008822D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60" w:history="1">
        <w:r w:rsidR="00705E67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https://www.un.org/en/about-us/un-charter</w:t>
        </w:r>
      </w:hyperlink>
    </w:p>
    <w:p w14:paraId="5895353E" w14:textId="77777777" w:rsidR="00705E67" w:rsidRPr="002112A0" w:rsidRDefault="00705E67" w:rsidP="008822D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9649AD7" w14:textId="5460E822" w:rsidR="008822D9" w:rsidRPr="002112A0" w:rsidRDefault="008822D9" w:rsidP="008822D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-Covenant of the League of Nations Annotated</w:t>
      </w:r>
    </w:p>
    <w:p w14:paraId="1394F3FD" w14:textId="77777777" w:rsidR="008822D9" w:rsidRPr="002112A0" w:rsidRDefault="00000000" w:rsidP="008822D9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61" w:history="1">
        <w:r w:rsidR="008822D9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https://history.state.gov/historicaldocuments/frus1919Parisv13/ch10subch1</w:t>
        </w:r>
      </w:hyperlink>
    </w:p>
    <w:p w14:paraId="538ED3EA" w14:textId="77777777" w:rsidR="008822D9" w:rsidRPr="002112A0" w:rsidRDefault="008822D9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DBE6A25" w14:textId="62C38D17" w:rsidR="008822D9" w:rsidRPr="002112A0" w:rsidRDefault="008822D9" w:rsidP="008822D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-UN Structure Chart</w:t>
      </w:r>
    </w:p>
    <w:p w14:paraId="1CFAF632" w14:textId="77777777" w:rsidR="008822D9" w:rsidRPr="002112A0" w:rsidRDefault="00000000" w:rsidP="008822D9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62" w:history="1">
        <w:r w:rsidR="008822D9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https://www.un.org/en/pdfs/18-00159e_un_system_chart_17x11_4c_en_web.pdf</w:t>
        </w:r>
      </w:hyperlink>
    </w:p>
    <w:p w14:paraId="51B3CBE8" w14:textId="77777777" w:rsidR="002B7792" w:rsidRPr="002112A0" w:rsidRDefault="002B7792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7C3B137" w14:textId="77777777" w:rsidR="00E76059" w:rsidRPr="002112A0" w:rsidRDefault="00E76059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9D3E183" w14:textId="77777777" w:rsidR="00E76059" w:rsidRPr="002112A0" w:rsidRDefault="00E76059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87D6CAE" w14:textId="789CAB00" w:rsidR="00705E67" w:rsidRPr="002112A0" w:rsidRDefault="00E76059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7.3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705E67" w:rsidRPr="002112A0">
        <w:rPr>
          <w:rFonts w:asciiTheme="majorHAnsi" w:hAnsiTheme="majorHAnsi" w:cs="Times New Roman"/>
          <w:b/>
          <w:bCs/>
          <w:sz w:val="24"/>
          <w:szCs w:val="24"/>
        </w:rPr>
        <w:t>General Assembly</w:t>
      </w:r>
    </w:p>
    <w:p w14:paraId="13AF0BC5" w14:textId="77777777" w:rsidR="00E76059" w:rsidRPr="002112A0" w:rsidRDefault="00E76059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84051AD" w14:textId="77777777" w:rsidR="00E76059" w:rsidRPr="002112A0" w:rsidRDefault="00E76059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-Delegate Handbook</w:t>
      </w:r>
    </w:p>
    <w:p w14:paraId="5996180E" w14:textId="2159148C" w:rsidR="00E76059" w:rsidRPr="002112A0" w:rsidRDefault="00000000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63" w:history="1">
        <w:r w:rsidR="00E76059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https://www.un.org/en/ga/77/pdf/Delegates_Handbook_2022_EN.pdf</w:t>
        </w:r>
      </w:hyperlink>
    </w:p>
    <w:p w14:paraId="315845CA" w14:textId="37EEA754" w:rsidR="00705E67" w:rsidRPr="002112A0" w:rsidRDefault="00705E67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</w:p>
    <w:p w14:paraId="7D5FE9C0" w14:textId="65C063A0" w:rsidR="00705E67" w:rsidRPr="002112A0" w:rsidRDefault="00705E67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-Home</w:t>
      </w:r>
      <w:r w:rsidR="001B2D4D" w:rsidRPr="002112A0">
        <w:rPr>
          <w:rFonts w:asciiTheme="majorHAnsi" w:hAnsiTheme="majorHAnsi" w:cs="Times New Roman"/>
          <w:sz w:val="24"/>
          <w:szCs w:val="24"/>
        </w:rPr>
        <w:t xml:space="preserve">p </w:t>
      </w:r>
      <w:r w:rsidRPr="002112A0">
        <w:rPr>
          <w:rFonts w:asciiTheme="majorHAnsi" w:hAnsiTheme="majorHAnsi" w:cs="Times New Roman"/>
          <w:sz w:val="24"/>
          <w:szCs w:val="24"/>
        </w:rPr>
        <w:t>age</w:t>
      </w:r>
    </w:p>
    <w:p w14:paraId="06A01F44" w14:textId="34A017F1" w:rsidR="00705E67" w:rsidRPr="002112A0" w:rsidRDefault="00000000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64" w:history="1">
        <w:r w:rsidR="00705E67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https://www.un.org/en/ga/</w:t>
        </w:r>
      </w:hyperlink>
    </w:p>
    <w:p w14:paraId="73F31A29" w14:textId="77777777" w:rsidR="00E76059" w:rsidRPr="002112A0" w:rsidRDefault="00E76059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B95E7D3" w14:textId="766D3FD3" w:rsidR="00E76059" w:rsidRPr="002112A0" w:rsidRDefault="00E76059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-Research</w:t>
      </w:r>
    </w:p>
    <w:p w14:paraId="14644B95" w14:textId="6976321C" w:rsidR="00E76059" w:rsidRPr="002112A0" w:rsidRDefault="00000000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65" w:history="1">
        <w:r w:rsidR="00E76059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https://www.un.org/en/ga/documents/symbol.shtml</w:t>
        </w:r>
      </w:hyperlink>
    </w:p>
    <w:p w14:paraId="63337176" w14:textId="77777777" w:rsidR="00E76059" w:rsidRPr="002112A0" w:rsidRDefault="00E76059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61AD0B0" w14:textId="4D5A9D1B" w:rsidR="00E76059" w:rsidRPr="002112A0" w:rsidRDefault="00E76059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-Resolutions</w:t>
      </w:r>
    </w:p>
    <w:p w14:paraId="3AADC170" w14:textId="13912636" w:rsidR="00E76059" w:rsidRPr="002112A0" w:rsidRDefault="00000000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66" w:history="1">
        <w:r w:rsidR="00E76059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https://research.un.org/en/docs/ga/quick/regular/1?_gl=1*u7g79h*_ga*OTYwOTk0NDY3LjE2OTA0MDY4NzY.*_ga_TK9BQL5X7Z*MTY5MDQwNjg3Ni4xLjEuMTY5MDQwNzI3MC4wLjAuMA</w:t>
        </w:r>
      </w:hyperlink>
      <w:r w:rsidR="00E76059" w:rsidRPr="002112A0">
        <w:rPr>
          <w:rFonts w:asciiTheme="majorHAnsi" w:hAnsiTheme="majorHAnsi" w:cs="Times New Roman"/>
          <w:sz w:val="24"/>
          <w:szCs w:val="24"/>
        </w:rPr>
        <w:t>..</w:t>
      </w:r>
    </w:p>
    <w:p w14:paraId="627A9D95" w14:textId="77777777" w:rsidR="00E76059" w:rsidRPr="002112A0" w:rsidRDefault="00E76059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3B99EA3" w14:textId="3C60198C" w:rsidR="00E76059" w:rsidRPr="002112A0" w:rsidRDefault="00E76059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-Rules and Procedures</w:t>
      </w:r>
    </w:p>
    <w:p w14:paraId="7948D26F" w14:textId="4F7606A6" w:rsidR="00E76059" w:rsidRPr="002112A0" w:rsidRDefault="00000000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67" w:history="1">
        <w:r w:rsidR="00E76059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https://www.un.org/en/ga/about/ropga/</w:t>
        </w:r>
      </w:hyperlink>
    </w:p>
    <w:p w14:paraId="5A803A0B" w14:textId="77777777" w:rsidR="00705E67" w:rsidRPr="002112A0" w:rsidRDefault="00705E67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57EC208" w14:textId="77777777" w:rsidR="00705E67" w:rsidRPr="002112A0" w:rsidRDefault="00705E67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319DE90" w14:textId="77777777" w:rsidR="00E76059" w:rsidRPr="002112A0" w:rsidRDefault="00E76059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3A86502C" w14:textId="6AA1FAA8" w:rsidR="008822D9" w:rsidRPr="002112A0" w:rsidRDefault="00E76059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7.4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8822D9" w:rsidRPr="002112A0">
        <w:rPr>
          <w:rFonts w:asciiTheme="majorHAnsi" w:hAnsiTheme="majorHAnsi" w:cs="Times New Roman"/>
          <w:b/>
          <w:bCs/>
          <w:sz w:val="24"/>
          <w:szCs w:val="24"/>
        </w:rPr>
        <w:t>General Assembly (</w:t>
      </w:r>
      <w:r w:rsidR="00705E67" w:rsidRPr="002112A0">
        <w:rPr>
          <w:rFonts w:asciiTheme="majorHAnsi" w:hAnsiTheme="majorHAnsi" w:cs="Times New Roman"/>
          <w:b/>
          <w:bCs/>
          <w:sz w:val="24"/>
          <w:szCs w:val="24"/>
        </w:rPr>
        <w:t>Uniting for Peace Resolution</w:t>
      </w:r>
      <w:r w:rsidR="008822D9" w:rsidRPr="002112A0">
        <w:rPr>
          <w:rFonts w:asciiTheme="majorHAnsi" w:hAnsiTheme="majorHAnsi" w:cs="Times New Roman"/>
          <w:b/>
          <w:bCs/>
          <w:sz w:val="24"/>
          <w:szCs w:val="24"/>
        </w:rPr>
        <w:t>)</w:t>
      </w:r>
    </w:p>
    <w:p w14:paraId="7983FB4D" w14:textId="77777777" w:rsidR="00705E67" w:rsidRPr="002112A0" w:rsidRDefault="00705E67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33FED72A" w14:textId="1906A013" w:rsidR="00705E67" w:rsidRPr="002112A0" w:rsidRDefault="00705E67" w:rsidP="00705E6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2112A0">
        <w:rPr>
          <w:rFonts w:asciiTheme="majorHAnsi" w:hAnsiTheme="majorHAnsi" w:cs="Times New Roman"/>
          <w:sz w:val="24"/>
          <w:szCs w:val="24"/>
        </w:rPr>
        <w:t>-Report</w:t>
      </w:r>
    </w:p>
    <w:p w14:paraId="6BEA03CF" w14:textId="27F3187A" w:rsidR="00705E67" w:rsidRPr="002112A0" w:rsidRDefault="00000000" w:rsidP="00705E67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68" w:history="1">
        <w:r w:rsidR="00705E67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Security_Council_Deadlocks_and_Uniting_for_Peace.pdf (securitycouncilreport.org)</w:t>
        </w:r>
      </w:hyperlink>
    </w:p>
    <w:p w14:paraId="349F8E26" w14:textId="0BA0FB96" w:rsidR="00705E67" w:rsidRPr="002112A0" w:rsidRDefault="00705E67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4F4FE8E" w14:textId="77777777" w:rsidR="008822D9" w:rsidRPr="002112A0" w:rsidRDefault="008822D9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3B88BEE" w14:textId="77777777" w:rsidR="00E76059" w:rsidRPr="002112A0" w:rsidRDefault="00E76059" w:rsidP="002B7792">
      <w:pPr>
        <w:spacing w:after="0" w:line="240" w:lineRule="auto"/>
        <w:jc w:val="both"/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</w:pPr>
    </w:p>
    <w:p w14:paraId="1ED19D88" w14:textId="4076F67B" w:rsidR="002B7792" w:rsidRPr="002112A0" w:rsidRDefault="00E76059" w:rsidP="002B7792">
      <w:pPr>
        <w:spacing w:after="0" w:line="240" w:lineRule="auto"/>
        <w:jc w:val="both"/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</w:pPr>
      <w:r w:rsidRPr="002112A0"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>7.5</w:t>
      </w:r>
      <w:r w:rsidRPr="002112A0"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ab/>
      </w:r>
      <w:r w:rsidR="002B7792" w:rsidRPr="002112A0"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>Obligations Under the UN Charter</w:t>
      </w:r>
    </w:p>
    <w:p w14:paraId="6A952AEB" w14:textId="77777777" w:rsidR="002B7792" w:rsidRPr="002112A0" w:rsidRDefault="002B7792" w:rsidP="002B7792">
      <w:pPr>
        <w:spacing w:after="0" w:line="240" w:lineRule="auto"/>
        <w:jc w:val="both"/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</w:pPr>
    </w:p>
    <w:p w14:paraId="779C6245" w14:textId="312C91F5" w:rsidR="002B7792" w:rsidRPr="002112A0" w:rsidRDefault="002B7792" w:rsidP="002B7792">
      <w:pPr>
        <w:spacing w:after="0" w:line="240" w:lineRule="auto"/>
        <w:jc w:val="both"/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</w:pP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  <w:t xml:space="preserve">Kamrul Hossain, </w:t>
      </w:r>
      <w:bookmarkStart w:id="0" w:name="_Hlk72624613"/>
      <w:r w:rsidRPr="002112A0">
        <w:rPr>
          <w:rStyle w:val="pspdfkit-8eut5gztkfn71zukw49x824t2"/>
          <w:rFonts w:asciiTheme="majorHAnsi" w:hAnsiTheme="majorHAnsi" w:cs="Times New Roman"/>
          <w:i/>
          <w:iCs/>
          <w:sz w:val="24"/>
          <w:szCs w:val="24"/>
          <w:shd w:val="clear" w:color="auto" w:fill="FFFFFF"/>
        </w:rPr>
        <w:t>The Concept of Jus Cogens and the Obligation Under the U.N. Charter</w:t>
      </w: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  <w:t xml:space="preserve">, 3 </w:t>
      </w:r>
      <w:r w:rsidRPr="002112A0">
        <w:rPr>
          <w:rStyle w:val="pspdfkit-8eut5gztkfn71zukw49x824t2"/>
          <w:rFonts w:asciiTheme="majorHAnsi" w:hAnsiTheme="majorHAnsi" w:cs="Times New Roman"/>
          <w:smallCaps/>
          <w:sz w:val="24"/>
          <w:szCs w:val="24"/>
          <w:shd w:val="clear" w:color="auto" w:fill="FFFFFF"/>
        </w:rPr>
        <w:t>Santa Clara J. Int’l L.</w:t>
      </w: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  <w:t xml:space="preserve"> 72</w:t>
      </w:r>
      <w:bookmarkEnd w:id="0"/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  <w:t xml:space="preserve"> (2005)</w:t>
      </w:r>
      <w:r w:rsidR="00411FA8" w:rsidRPr="002112A0"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  <w:t>.</w:t>
      </w:r>
    </w:p>
    <w:p w14:paraId="4572D64B" w14:textId="77777777" w:rsidR="002B7792" w:rsidRPr="002112A0" w:rsidRDefault="002B7792" w:rsidP="002B779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193E45E" w14:textId="15E837ED" w:rsidR="002B7792" w:rsidRPr="002112A0" w:rsidRDefault="002B7792" w:rsidP="002B7792">
      <w:pPr>
        <w:spacing w:after="0" w:line="240" w:lineRule="auto"/>
        <w:jc w:val="both"/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</w:pP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  <w:t xml:space="preserve">Naeem Ullah Khan and Muhammad Nadeem, </w:t>
      </w:r>
      <w:r w:rsidRPr="002112A0">
        <w:rPr>
          <w:rStyle w:val="pspdfkit-8eut5gztkfn71zukw49x824t2"/>
          <w:rFonts w:asciiTheme="majorHAnsi" w:hAnsiTheme="majorHAnsi" w:cs="Times New Roman"/>
          <w:i/>
          <w:iCs/>
          <w:sz w:val="24"/>
          <w:szCs w:val="24"/>
          <w:shd w:val="clear" w:color="auto" w:fill="FFFFFF"/>
        </w:rPr>
        <w:t>A Critical Examination of Use of Force Under International Law and Way Forward</w:t>
      </w: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  <w:t xml:space="preserve">, 49 (Issue No. 72) </w:t>
      </w:r>
      <w:r w:rsidRPr="002112A0">
        <w:rPr>
          <w:rStyle w:val="pspdfkit-8eut5gztkfn71zukw49x824t2"/>
          <w:rFonts w:asciiTheme="majorHAnsi" w:hAnsiTheme="majorHAnsi" w:cs="Times New Roman"/>
          <w:smallCaps/>
          <w:sz w:val="24"/>
          <w:szCs w:val="24"/>
          <w:shd w:val="clear" w:color="auto" w:fill="FFFFFF"/>
        </w:rPr>
        <w:t>J. L. &amp; Soc’y.</w:t>
      </w: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  <w:t xml:space="preserve"> 51 (2018).</w:t>
      </w:r>
    </w:p>
    <w:p w14:paraId="01ACE449" w14:textId="77777777" w:rsidR="002B7792" w:rsidRPr="002112A0" w:rsidRDefault="002B7792" w:rsidP="002B779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14:paraId="68679711" w14:textId="08B6435C" w:rsidR="002B7792" w:rsidRPr="002112A0" w:rsidRDefault="002B7792" w:rsidP="002B7792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</w:rPr>
        <w:t xml:space="preserve">Anne Peters, </w:t>
      </w:r>
      <w:r w:rsidRPr="002112A0">
        <w:rPr>
          <w:rStyle w:val="pspdfkit-8eut5gztkfn71zukw49x824t2"/>
          <w:rFonts w:asciiTheme="majorHAnsi" w:hAnsiTheme="majorHAnsi" w:cs="Times New Roman"/>
          <w:i/>
          <w:iCs/>
          <w:sz w:val="24"/>
          <w:szCs w:val="24"/>
        </w:rPr>
        <w:t>The Security Council’s Responsibility to Protect</w:t>
      </w: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</w:rPr>
        <w:t xml:space="preserve">, 8 </w:t>
      </w:r>
      <w:r w:rsidRPr="002112A0">
        <w:rPr>
          <w:rStyle w:val="pspdfkit-8eut5gztkfn71zukw49x824t2"/>
          <w:rFonts w:asciiTheme="majorHAnsi" w:hAnsiTheme="majorHAnsi" w:cs="Times New Roman"/>
          <w:smallCaps/>
          <w:sz w:val="24"/>
          <w:szCs w:val="24"/>
        </w:rPr>
        <w:t>Int’l. Org. L. Rev.</w:t>
      </w: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</w:rPr>
        <w:t xml:space="preserve"> 15 (2011).</w:t>
      </w:r>
      <w:r w:rsidRPr="002112A0">
        <w:rPr>
          <w:rFonts w:asciiTheme="majorHAnsi" w:hAnsiTheme="majorHAnsi" w:cs="Times New Roman"/>
          <w:sz w:val="24"/>
          <w:szCs w:val="24"/>
          <w:shd w:val="clear" w:color="auto" w:fill="FFFFFF"/>
        </w:rPr>
        <w:br/>
      </w:r>
    </w:p>
    <w:p w14:paraId="55DF0505" w14:textId="77777777" w:rsidR="002B7792" w:rsidRPr="002112A0" w:rsidRDefault="002B7792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096B50BC" w14:textId="77777777" w:rsidR="00411FA8" w:rsidRPr="002112A0" w:rsidRDefault="00411FA8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3F7C597" w14:textId="031B8A3B" w:rsidR="00602191" w:rsidRPr="002112A0" w:rsidRDefault="00E76059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7.6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870B8B" w:rsidRPr="002112A0">
        <w:rPr>
          <w:rFonts w:asciiTheme="majorHAnsi" w:hAnsiTheme="majorHAnsi" w:cs="Times New Roman"/>
          <w:b/>
          <w:bCs/>
          <w:sz w:val="24"/>
          <w:szCs w:val="24"/>
        </w:rPr>
        <w:t>Reform</w:t>
      </w:r>
    </w:p>
    <w:p w14:paraId="03643A27" w14:textId="04708A88" w:rsidR="00E22F5D" w:rsidRPr="002112A0" w:rsidRDefault="00E22F5D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CA32D12" w14:textId="77777777" w:rsidR="002B7792" w:rsidRPr="002112A0" w:rsidRDefault="002B7792" w:rsidP="002B7792">
      <w:pPr>
        <w:spacing w:after="0" w:line="240" w:lineRule="auto"/>
        <w:ind w:firstLine="720"/>
        <w:jc w:val="both"/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</w:pP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  <w:t xml:space="preserve">-Reform Proposals </w:t>
      </w:r>
    </w:p>
    <w:p w14:paraId="6C7F444B" w14:textId="46BBC5E1" w:rsidR="001455CE" w:rsidRPr="002112A0" w:rsidRDefault="00216B20" w:rsidP="002B7792">
      <w:pPr>
        <w:spacing w:after="0" w:line="240" w:lineRule="auto"/>
        <w:jc w:val="both"/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</w:pP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hyperlink r:id="rId69" w:history="1">
        <w:r w:rsidRPr="002112A0">
          <w:rPr>
            <w:rStyle w:val="Hyperlink"/>
            <w:rFonts w:asciiTheme="majorHAnsi" w:hAnsiTheme="majorHAnsi" w:cs="Times New Roman"/>
            <w:sz w:val="24"/>
            <w:szCs w:val="24"/>
            <w:shd w:val="clear" w:color="auto" w:fill="FFFFFF"/>
          </w:rPr>
          <w:t>http://sdg.iisd.org/news/elders-present-four-proposals-for-un-reform</w:t>
        </w:r>
      </w:hyperlink>
    </w:p>
    <w:p w14:paraId="071C78AF" w14:textId="77777777" w:rsidR="002065A0" w:rsidRPr="002112A0" w:rsidRDefault="002065A0" w:rsidP="00E34203">
      <w:pPr>
        <w:spacing w:after="0" w:line="240" w:lineRule="auto"/>
        <w:jc w:val="both"/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</w:pPr>
    </w:p>
    <w:p w14:paraId="61AF1141" w14:textId="77777777" w:rsidR="002065A0" w:rsidRPr="002112A0" w:rsidRDefault="002065A0" w:rsidP="00E34203">
      <w:pPr>
        <w:spacing w:after="0" w:line="240" w:lineRule="auto"/>
        <w:jc w:val="both"/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</w:pPr>
    </w:p>
    <w:p w14:paraId="70E90357" w14:textId="77777777" w:rsidR="002065A0" w:rsidRPr="002112A0" w:rsidRDefault="002065A0" w:rsidP="00E34203">
      <w:pPr>
        <w:spacing w:after="0" w:line="240" w:lineRule="auto"/>
        <w:jc w:val="both"/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</w:pPr>
    </w:p>
    <w:p w14:paraId="19CC3569" w14:textId="1435D996" w:rsidR="00870B8B" w:rsidRPr="002112A0" w:rsidRDefault="00E76059" w:rsidP="00E34203">
      <w:pPr>
        <w:spacing w:after="0" w:line="240" w:lineRule="auto"/>
        <w:jc w:val="both"/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</w:pPr>
      <w:r w:rsidRPr="002112A0"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>7.7</w:t>
      </w:r>
      <w:r w:rsidRPr="002112A0"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ab/>
      </w:r>
      <w:r w:rsidR="00870B8B" w:rsidRPr="002112A0"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>Security Council</w:t>
      </w:r>
      <w:r w:rsidR="008822D9" w:rsidRPr="002112A0"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437FC5A2" w14:textId="77777777" w:rsidR="00870B8B" w:rsidRPr="002112A0" w:rsidRDefault="00870B8B" w:rsidP="00870B8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8AF3220" w14:textId="77777777" w:rsidR="00705E67" w:rsidRPr="002112A0" w:rsidRDefault="00705E67" w:rsidP="00705E67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-Security Council Digital Library</w:t>
      </w:r>
    </w:p>
    <w:p w14:paraId="3422BDA2" w14:textId="77777777" w:rsidR="00705E67" w:rsidRPr="002112A0" w:rsidRDefault="00000000" w:rsidP="00705E67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70" w:history="1">
        <w:r w:rsidR="00705E67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https://research.un.org/en/docs/sc</w:t>
        </w:r>
      </w:hyperlink>
    </w:p>
    <w:p w14:paraId="0D9C1A72" w14:textId="77777777" w:rsidR="00705E67" w:rsidRPr="002112A0" w:rsidRDefault="00705E67" w:rsidP="00870B8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C3FCD1" w14:textId="1FB47B80" w:rsidR="00705E67" w:rsidRPr="002112A0" w:rsidRDefault="00705E67" w:rsidP="00870B8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-The Security Council Handbook: A User’s Guide to Practice and Procedure</w:t>
      </w:r>
    </w:p>
    <w:p w14:paraId="71E17AA5" w14:textId="6C3B1F08" w:rsidR="00705E67" w:rsidRPr="004D62AC" w:rsidRDefault="00000000" w:rsidP="00705E67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71" w:history="1">
        <w:r w:rsidR="00705E67" w:rsidRPr="004D62AC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SCR-handbook-</w:t>
        </w:r>
        <w:proofErr w:type="spellStart"/>
        <w:r w:rsidR="00705E67" w:rsidRPr="004D62AC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final.indb</w:t>
        </w:r>
        <w:proofErr w:type="spellEnd"/>
        <w:r w:rsidR="00705E67" w:rsidRPr="004D62AC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 xml:space="preserve"> (securitycouncilreport.org)</w:t>
        </w:r>
      </w:hyperlink>
    </w:p>
    <w:p w14:paraId="722B0FC6" w14:textId="77777777" w:rsidR="00705E67" w:rsidRPr="002112A0" w:rsidRDefault="00705E67" w:rsidP="00705E6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0FA6DA55" w14:textId="77777777" w:rsidR="00705E67" w:rsidRPr="002112A0" w:rsidRDefault="00705E67" w:rsidP="008822D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B105607" w14:textId="77777777" w:rsidR="00705E67" w:rsidRPr="002112A0" w:rsidRDefault="00705E67" w:rsidP="008822D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2A8BBBC" w14:textId="7AC9CC35" w:rsidR="008822D9" w:rsidRPr="002112A0" w:rsidRDefault="00E76059" w:rsidP="008822D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7.8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8822D9" w:rsidRPr="002112A0">
        <w:rPr>
          <w:rFonts w:asciiTheme="majorHAnsi" w:hAnsiTheme="majorHAnsi" w:cs="Times New Roman"/>
          <w:b/>
          <w:bCs/>
          <w:sz w:val="24"/>
          <w:szCs w:val="24"/>
        </w:rPr>
        <w:t>Security Council Voting</w:t>
      </w:r>
    </w:p>
    <w:p w14:paraId="2E3700A4" w14:textId="77777777" w:rsidR="008822D9" w:rsidRPr="002112A0" w:rsidRDefault="008822D9" w:rsidP="00882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F204D93" w14:textId="77777777" w:rsidR="008822D9" w:rsidRPr="002112A0" w:rsidRDefault="008822D9" w:rsidP="00882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-Abstentions</w:t>
      </w:r>
    </w:p>
    <w:p w14:paraId="654CCA81" w14:textId="77777777" w:rsidR="008822D9" w:rsidRPr="002112A0" w:rsidRDefault="00000000" w:rsidP="008822D9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72" w:history="1">
        <w:r w:rsidR="008822D9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In Hindsight: Obligatory Abstentions, April 2014 Monthly Forecast : Security Council Report</w:t>
        </w:r>
      </w:hyperlink>
    </w:p>
    <w:p w14:paraId="6C3604DE" w14:textId="65E28727" w:rsidR="00796F56" w:rsidRPr="002112A0" w:rsidRDefault="00796F56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6E420164" w14:textId="042FD173" w:rsidR="008822D9" w:rsidRPr="002112A0" w:rsidRDefault="008822D9" w:rsidP="008822D9">
      <w:pPr>
        <w:spacing w:after="0" w:line="240" w:lineRule="auto"/>
        <w:ind w:firstLine="720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Fonts w:asciiTheme="majorHAnsi" w:hAnsiTheme="majorHAnsi" w:cs="Times New Roman"/>
          <w:sz w:val="24"/>
          <w:szCs w:val="24"/>
        </w:rPr>
        <w:t xml:space="preserve">-General Assembly Resolution—Procedure When Veto Cast </w:t>
      </w:r>
    </w:p>
    <w:p w14:paraId="753C4512" w14:textId="77777777" w:rsidR="008822D9" w:rsidRPr="002112A0" w:rsidRDefault="00000000" w:rsidP="008822D9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  <w:hyperlink r:id="rId73" w:anchor=":~:text=The%2076th%20session%20of%20the,cast%20in%20the%20Security%20Council.&amp;text=The%20UN%20General%20Assembly%20decided,of%20its%20five%20permanent%20members." w:history="1">
        <w:r w:rsidR="008822D9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UN General Assembly mandates meeting in wake of any Security Council veto  | | 1UN News</w:t>
        </w:r>
      </w:hyperlink>
    </w:p>
    <w:p w14:paraId="214EFBE0" w14:textId="77777777" w:rsidR="00394BD5" w:rsidRPr="002112A0" w:rsidRDefault="00394BD5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2F7493E6" w14:textId="1CC13671" w:rsidR="00BB77F8" w:rsidRPr="002112A0" w:rsidRDefault="00705E67" w:rsidP="00705E67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</w:t>
      </w:r>
      <w:r w:rsidR="00BB77F8" w:rsidRPr="002112A0">
        <w:rPr>
          <w:rFonts w:asciiTheme="majorHAnsi" w:hAnsiTheme="majorHAnsi" w:cs="Times New Roman"/>
          <w:sz w:val="24"/>
          <w:szCs w:val="24"/>
        </w:rPr>
        <w:t>Procedural Votes</w:t>
      </w:r>
    </w:p>
    <w:p w14:paraId="265AAF67" w14:textId="32E56E39" w:rsidR="00BB77F8" w:rsidRPr="002112A0" w:rsidRDefault="00000000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74" w:history="1">
        <w:r w:rsidR="00BB77F8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https://www.securitycouncilreport.org/un-security-council-working-methods/procedural-vote.php?print=true</w:t>
        </w:r>
      </w:hyperlink>
    </w:p>
    <w:p w14:paraId="26C260FE" w14:textId="0A0FB36A" w:rsidR="007A4372" w:rsidRPr="002112A0" w:rsidRDefault="007A4372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7B97F600" w14:textId="77777777" w:rsidR="007A4372" w:rsidRPr="002112A0" w:rsidRDefault="007A4372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3034FA1A" w14:textId="7B6B9481" w:rsidR="00E716CB" w:rsidRPr="002112A0" w:rsidRDefault="00E716CB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7F3CE347" w14:textId="5DE817C6" w:rsidR="00E716CB" w:rsidRPr="002112A0" w:rsidRDefault="00E716CB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2BE4DFDF" w14:textId="77777777" w:rsidR="00E716CB" w:rsidRPr="002112A0" w:rsidRDefault="00E716CB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6E18ED95" w14:textId="77777777" w:rsidR="0029408F" w:rsidRPr="002112A0" w:rsidRDefault="0029408F" w:rsidP="00E34203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2112A0">
        <w:rPr>
          <w:rFonts w:asciiTheme="majorHAnsi" w:hAnsiTheme="majorHAnsi" w:cs="Times New Roman"/>
          <w:sz w:val="24"/>
          <w:szCs w:val="24"/>
          <w:u w:val="single"/>
        </w:rPr>
        <w:br w:type="page"/>
      </w:r>
    </w:p>
    <w:p w14:paraId="6EF6B25C" w14:textId="77777777" w:rsidR="00E76059" w:rsidRPr="002112A0" w:rsidRDefault="00216B20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lastRenderedPageBreak/>
        <w:t>Chapter Eight</w:t>
      </w:r>
    </w:p>
    <w:p w14:paraId="1BF9C017" w14:textId="7AC98ED3" w:rsidR="00216B20" w:rsidRPr="002112A0" w:rsidRDefault="009B75D6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 xml:space="preserve">The </w:t>
      </w:r>
      <w:r w:rsidR="005F1CEB" w:rsidRPr="002112A0">
        <w:rPr>
          <w:rFonts w:asciiTheme="majorHAnsi" w:eastAsiaTheme="minorEastAsia" w:hAnsiTheme="majorHAnsi"/>
          <w:b/>
          <w:smallCaps/>
          <w:sz w:val="24"/>
          <w:szCs w:val="24"/>
        </w:rPr>
        <w:t>International Court of Justice</w:t>
      </w:r>
    </w:p>
    <w:p w14:paraId="5491B180" w14:textId="77777777" w:rsidR="00F92551" w:rsidRPr="002112A0" w:rsidRDefault="00F92551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  <w:u w:val="single"/>
        </w:rPr>
      </w:pPr>
    </w:p>
    <w:p w14:paraId="0366FA97" w14:textId="77777777" w:rsidR="00534C84" w:rsidRPr="002112A0" w:rsidRDefault="00534C84" w:rsidP="00534C84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2112A0">
        <w:rPr>
          <w:rFonts w:asciiTheme="majorHAnsi" w:hAnsiTheme="majorHAnsi"/>
          <w:b/>
          <w:bCs/>
          <w:sz w:val="24"/>
          <w:szCs w:val="24"/>
          <w:u w:val="single"/>
        </w:rPr>
        <w:t>Topics</w:t>
      </w:r>
    </w:p>
    <w:p w14:paraId="7CA06EB0" w14:textId="2BF1EAEC" w:rsidR="00F92551" w:rsidRPr="002112A0" w:rsidRDefault="00216B20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8.1  </w:t>
      </w:r>
      <w:r w:rsidR="00F92551" w:rsidRPr="002112A0">
        <w:rPr>
          <w:rFonts w:asciiTheme="majorHAnsi" w:eastAsiaTheme="minorEastAsia" w:hAnsiTheme="majorHAnsi"/>
          <w:bCs/>
          <w:sz w:val="24"/>
          <w:szCs w:val="24"/>
        </w:rPr>
        <w:t>Contemporaneous Discussions</w:t>
      </w:r>
    </w:p>
    <w:p w14:paraId="49B5F532" w14:textId="5E8E158B" w:rsidR="00216B20" w:rsidRPr="002112A0" w:rsidRDefault="00F92551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8.2  Specific Court Res</w:t>
      </w:r>
      <w:r w:rsidR="005F1CEB" w:rsidRPr="002112A0">
        <w:rPr>
          <w:rFonts w:asciiTheme="majorHAnsi" w:eastAsiaTheme="minorEastAsia" w:hAnsiTheme="majorHAnsi"/>
          <w:bCs/>
          <w:sz w:val="24"/>
          <w:szCs w:val="24"/>
        </w:rPr>
        <w:t xml:space="preserve">ources </w:t>
      </w:r>
    </w:p>
    <w:p w14:paraId="29BCA0F7" w14:textId="2623A4EC" w:rsidR="000963DB" w:rsidRPr="002112A0" w:rsidRDefault="00216B20" w:rsidP="00E34203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>_________________</w:t>
      </w:r>
    </w:p>
    <w:p w14:paraId="1E390368" w14:textId="77777777" w:rsidR="00C30DB8" w:rsidRPr="002112A0" w:rsidRDefault="00C30DB8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018D6AD" w14:textId="2FCA26DD" w:rsidR="00F92551" w:rsidRPr="002112A0" w:rsidRDefault="00F92551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8.1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Contemporaneous Discussions</w:t>
      </w:r>
    </w:p>
    <w:p w14:paraId="6A241943" w14:textId="77777777" w:rsidR="00F92551" w:rsidRPr="002112A0" w:rsidRDefault="00F92551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F730410" w14:textId="70672FEC" w:rsidR="00F92551" w:rsidRPr="002112A0" w:rsidRDefault="00F92551" w:rsidP="00E34203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smallCaps/>
          <w:sz w:val="24"/>
          <w:szCs w:val="24"/>
        </w:rPr>
        <w:t>International Courts for the Twenty-First Century</w:t>
      </w:r>
      <w:r w:rsidRPr="002112A0">
        <w:rPr>
          <w:rFonts w:asciiTheme="majorHAnsi" w:hAnsiTheme="majorHAnsi" w:cs="Times New Roman"/>
          <w:sz w:val="24"/>
          <w:szCs w:val="24"/>
        </w:rPr>
        <w:t xml:space="preserve"> (Mark W. Janus, ed., Martinus Neihoff Publishers 1992). Note: This book also is relevant to Chapter Nine and Chapter Ten.</w:t>
      </w:r>
    </w:p>
    <w:p w14:paraId="2CF127AE" w14:textId="77777777" w:rsidR="00F92551" w:rsidRPr="002112A0" w:rsidRDefault="00F92551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54F16EA" w14:textId="77777777" w:rsidR="00A722EA" w:rsidRPr="002112A0" w:rsidRDefault="00A722EA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FC1A8D9" w14:textId="77777777" w:rsidR="00A722EA" w:rsidRPr="002112A0" w:rsidRDefault="00A722EA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5F9DD7B" w14:textId="562EE2DA" w:rsidR="005F1CEB" w:rsidRPr="002112A0" w:rsidRDefault="005F1CEB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8.</w:t>
      </w:r>
      <w:r w:rsidR="00F92551" w:rsidRPr="002112A0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F92551" w:rsidRPr="002112A0">
        <w:rPr>
          <w:rFonts w:asciiTheme="majorHAnsi" w:hAnsiTheme="majorHAnsi" w:cs="Times New Roman"/>
          <w:b/>
          <w:bCs/>
          <w:sz w:val="24"/>
          <w:szCs w:val="24"/>
        </w:rPr>
        <w:t>Specific Court Reso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 xml:space="preserve">urces </w:t>
      </w:r>
    </w:p>
    <w:p w14:paraId="56FDC584" w14:textId="77777777" w:rsidR="005F1CEB" w:rsidRPr="002112A0" w:rsidRDefault="005F1CEB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CECAC6C" w14:textId="3797D61C" w:rsidR="005F1CEB" w:rsidRPr="002112A0" w:rsidRDefault="005F1CEB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-Court Rules</w:t>
      </w:r>
    </w:p>
    <w:p w14:paraId="045A38BC" w14:textId="54A8D9F3" w:rsidR="005F1CEB" w:rsidRPr="002112A0" w:rsidRDefault="00000000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75" w:history="1">
        <w:r w:rsidR="005F1CEB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Rules of Court | International Court of Justice (icj-cij.org)</w:t>
        </w:r>
      </w:hyperlink>
    </w:p>
    <w:p w14:paraId="4AD125ED" w14:textId="3DFAF602" w:rsidR="005F1CEB" w:rsidRPr="002112A0" w:rsidRDefault="005F1CEB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FBC7F65" w14:textId="0EB5BF47" w:rsidR="005F1CEB" w:rsidRPr="002112A0" w:rsidRDefault="005F1CEB" w:rsidP="009B75D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-ICJ Handbook</w:t>
      </w:r>
    </w:p>
    <w:p w14:paraId="2462C40D" w14:textId="7C07F612" w:rsidR="005F1CEB" w:rsidRPr="002112A0" w:rsidRDefault="00000000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76" w:history="1">
        <w:r w:rsidR="005F1CEB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handbook-of-the-court-en.pdf (icj-cij.org)</w:t>
        </w:r>
      </w:hyperlink>
    </w:p>
    <w:p w14:paraId="5877F817" w14:textId="77777777" w:rsidR="005F1CEB" w:rsidRPr="002112A0" w:rsidRDefault="005F1CEB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06C96D22" w14:textId="77777777" w:rsidR="001B2D4D" w:rsidRPr="002112A0" w:rsidRDefault="001B2D4D" w:rsidP="001B2D4D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-ICJ Homepage</w:t>
      </w:r>
    </w:p>
    <w:p w14:paraId="786C6D71" w14:textId="77777777" w:rsidR="001B2D4D" w:rsidRPr="002112A0" w:rsidRDefault="00000000" w:rsidP="001B2D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77" w:history="1">
        <w:r w:rsidR="001B2D4D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https://www.icj-cij.org/en</w:t>
        </w:r>
      </w:hyperlink>
    </w:p>
    <w:p w14:paraId="1D5CA8EE" w14:textId="77777777" w:rsidR="001B2D4D" w:rsidRPr="002112A0" w:rsidRDefault="001B2D4D" w:rsidP="009B75D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0A72B791" w14:textId="69131D6C" w:rsidR="005F1CEB" w:rsidRPr="002112A0" w:rsidRDefault="005F1CEB" w:rsidP="009B75D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-ICJ Statute</w:t>
      </w:r>
    </w:p>
    <w:p w14:paraId="149C39BD" w14:textId="5EF15207" w:rsidR="00216B20" w:rsidRPr="002112A0" w:rsidRDefault="00000000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78" w:history="1">
        <w:r w:rsidR="005F1CEB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https://www.icj-cij.org/en/statute</w:t>
        </w:r>
      </w:hyperlink>
    </w:p>
    <w:p w14:paraId="56F07C76" w14:textId="77777777" w:rsidR="005F1CEB" w:rsidRPr="002112A0" w:rsidRDefault="005F1CEB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31A9ABD" w14:textId="77777777" w:rsidR="00216B20" w:rsidRPr="002112A0" w:rsidRDefault="00216B20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22C73032" w14:textId="4E90C41B" w:rsidR="00DE6C1E" w:rsidRPr="002112A0" w:rsidRDefault="00DE6C1E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662FAD17" w14:textId="77777777" w:rsidR="00F92551" w:rsidRPr="002112A0" w:rsidRDefault="00F92551" w:rsidP="00E34203">
      <w:pPr>
        <w:spacing w:after="0" w:line="240" w:lineRule="auto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br w:type="page"/>
      </w:r>
    </w:p>
    <w:p w14:paraId="211608BD" w14:textId="77777777" w:rsidR="005F6C19" w:rsidRPr="002112A0" w:rsidRDefault="005F6C19" w:rsidP="005F6C19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bookmarkStart w:id="1" w:name="_Hlk152847511"/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lastRenderedPageBreak/>
        <w:t>Chapter Nine</w:t>
      </w:r>
    </w:p>
    <w:p w14:paraId="6559F52D" w14:textId="77777777" w:rsidR="005F6C19" w:rsidRPr="002112A0" w:rsidRDefault="005F6C19" w:rsidP="005F6C19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International Criminal Court</w:t>
      </w:r>
    </w:p>
    <w:p w14:paraId="471FBA3B" w14:textId="77777777" w:rsidR="005F6C19" w:rsidRPr="002112A0" w:rsidRDefault="005F6C19" w:rsidP="005F6C19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  <w:u w:val="single"/>
        </w:rPr>
      </w:pPr>
    </w:p>
    <w:p w14:paraId="27383F14" w14:textId="77777777" w:rsidR="005F6C19" w:rsidRPr="002112A0" w:rsidRDefault="005F6C19" w:rsidP="005F6C19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2112A0">
        <w:rPr>
          <w:rFonts w:asciiTheme="majorHAnsi" w:hAnsiTheme="majorHAnsi"/>
          <w:b/>
          <w:bCs/>
          <w:sz w:val="24"/>
          <w:szCs w:val="24"/>
          <w:u w:val="single"/>
        </w:rPr>
        <w:t>Topics</w:t>
      </w:r>
    </w:p>
    <w:p w14:paraId="33D8AD58" w14:textId="77777777" w:rsidR="005F6C19" w:rsidRPr="002112A0" w:rsidRDefault="005F6C19" w:rsidP="005F6C19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9.1  </w:t>
      </w:r>
      <w:r w:rsidRPr="002112A0">
        <w:rPr>
          <w:rFonts w:asciiTheme="majorHAnsi" w:eastAsiaTheme="minorEastAsia" w:hAnsiTheme="majorHAnsi"/>
          <w:bCs/>
          <w:i/>
          <w:iCs/>
          <w:sz w:val="24"/>
          <w:szCs w:val="24"/>
        </w:rPr>
        <w:t>Ad Hoc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Tribunals</w:t>
      </w:r>
    </w:p>
    <w:p w14:paraId="1A7EE2F6" w14:textId="77777777" w:rsidR="005F6C19" w:rsidRPr="002112A0" w:rsidRDefault="005F6C19" w:rsidP="005F6C19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9.2  Aggression</w:t>
      </w:r>
    </w:p>
    <w:p w14:paraId="10D5B09E" w14:textId="77777777" w:rsidR="005F6C19" w:rsidRDefault="005F6C19" w:rsidP="005F6C19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9.3  </w:t>
      </w:r>
      <w:r>
        <w:rPr>
          <w:rFonts w:asciiTheme="majorHAnsi" w:eastAsiaTheme="minorEastAsia" w:hAnsiTheme="majorHAnsi"/>
          <w:bCs/>
          <w:sz w:val="24"/>
          <w:szCs w:val="24"/>
        </w:rPr>
        <w:t>Commentary (Secondary Source Material about the Court)</w:t>
      </w:r>
    </w:p>
    <w:p w14:paraId="70E5482E" w14:textId="77777777" w:rsidR="005F6C19" w:rsidRPr="002112A0" w:rsidRDefault="005F6C19" w:rsidP="005F6C19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>
        <w:rPr>
          <w:rFonts w:asciiTheme="majorHAnsi" w:eastAsiaTheme="minorEastAsia" w:hAnsiTheme="majorHAnsi"/>
          <w:bCs/>
          <w:sz w:val="24"/>
          <w:szCs w:val="24"/>
        </w:rPr>
        <w:t xml:space="preserve">9.4 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>Founding Documents &amp; Court Structure</w:t>
      </w:r>
    </w:p>
    <w:p w14:paraId="270F020D" w14:textId="77777777" w:rsidR="005F6C19" w:rsidRPr="002112A0" w:rsidRDefault="005F6C19" w:rsidP="005F6C19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9.</w:t>
      </w:r>
      <w:r>
        <w:rPr>
          <w:rFonts w:asciiTheme="majorHAnsi" w:eastAsiaTheme="minorEastAsia" w:hAnsiTheme="majorHAnsi"/>
          <w:bCs/>
          <w:sz w:val="24"/>
          <w:szCs w:val="24"/>
        </w:rPr>
        <w:t>5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 History</w:t>
      </w:r>
    </w:p>
    <w:p w14:paraId="05CE7196" w14:textId="77777777" w:rsidR="005F6C19" w:rsidRPr="002112A0" w:rsidRDefault="005F6C19" w:rsidP="005F6C19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9.</w:t>
      </w:r>
      <w:r>
        <w:rPr>
          <w:rFonts w:asciiTheme="majorHAnsi" w:eastAsiaTheme="minorEastAsia" w:hAnsiTheme="majorHAnsi"/>
          <w:bCs/>
          <w:sz w:val="24"/>
          <w:szCs w:val="24"/>
        </w:rPr>
        <w:t>6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  Victims &amp; the ICC</w:t>
      </w:r>
    </w:p>
    <w:p w14:paraId="5BE83832" w14:textId="77777777" w:rsidR="005F6C19" w:rsidRPr="002112A0" w:rsidRDefault="005F6C19" w:rsidP="005F6C1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>_________________</w:t>
      </w:r>
    </w:p>
    <w:p w14:paraId="76C0B28C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98EA3A3" w14:textId="77777777" w:rsidR="005F6C19" w:rsidRPr="002112A0" w:rsidRDefault="005F6C19" w:rsidP="005F6C1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 w:rsidRPr="002112A0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</w:p>
    <w:p w14:paraId="50288AF1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9.1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2112A0">
        <w:rPr>
          <w:rFonts w:asciiTheme="majorHAnsi" w:hAnsiTheme="majorHAnsi" w:cs="Times New Roman"/>
          <w:b/>
          <w:bCs/>
          <w:i/>
          <w:iCs/>
          <w:sz w:val="24"/>
          <w:szCs w:val="24"/>
        </w:rPr>
        <w:t>Ad Hoc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 xml:space="preserve"> Tribunals</w:t>
      </w:r>
    </w:p>
    <w:p w14:paraId="3E671A84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10110" w14:textId="77777777" w:rsidR="005F6C19" w:rsidRPr="002112A0" w:rsidRDefault="005F6C19" w:rsidP="005F6C1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>-General information</w:t>
      </w:r>
    </w:p>
    <w:p w14:paraId="4E4284C0" w14:textId="77777777" w:rsidR="005F6C19" w:rsidRPr="002112A0" w:rsidRDefault="005F6C19" w:rsidP="005F6C19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79" w:history="1">
        <w:r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ad hoc tribunals.pdf</w:t>
        </w:r>
      </w:hyperlink>
    </w:p>
    <w:p w14:paraId="68EB8D98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2FA3E3E0" w14:textId="77777777" w:rsidR="005F6C19" w:rsidRPr="002112A0" w:rsidRDefault="005F6C19" w:rsidP="005F6C1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-International Criminal Tribunal for Rwanda</w:t>
      </w:r>
    </w:p>
    <w:p w14:paraId="3D69D22E" w14:textId="77777777" w:rsidR="005F6C19" w:rsidRPr="008E6027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80" w:history="1">
        <w:r w:rsidRPr="008E6027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https://unictr.irmct.org/en/tribunal</w:t>
        </w:r>
      </w:hyperlink>
    </w:p>
    <w:p w14:paraId="1FB10555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65264074" w14:textId="77777777" w:rsidR="005F6C19" w:rsidRPr="002112A0" w:rsidRDefault="005F6C19" w:rsidP="005F6C1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-International Criminal Tribunal for the Former Yugoslavia</w:t>
      </w:r>
    </w:p>
    <w:p w14:paraId="07839349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/>
        </w:rPr>
      </w:pPr>
      <w:hyperlink r:id="rId81" w:history="1">
        <w:r w:rsidRPr="002112A0">
          <w:rPr>
            <w:rStyle w:val="Hyperlink"/>
            <w:rFonts w:asciiTheme="majorHAnsi" w:hAnsiTheme="majorHAnsi"/>
          </w:rPr>
          <w:t>International Criminal Tribunal for the former Yugoslavia | United Nations&lt;</w:t>
        </w:r>
        <w:proofErr w:type="spellStart"/>
        <w:r w:rsidRPr="002112A0">
          <w:rPr>
            <w:rStyle w:val="Hyperlink"/>
            <w:rFonts w:asciiTheme="majorHAnsi" w:hAnsiTheme="majorHAnsi"/>
          </w:rPr>
          <w:t>br</w:t>
        </w:r>
        <w:proofErr w:type="spellEnd"/>
        <w:r w:rsidRPr="002112A0">
          <w:rPr>
            <w:rStyle w:val="Hyperlink"/>
            <w:rFonts w:asciiTheme="majorHAnsi" w:hAnsiTheme="majorHAnsi"/>
          </w:rPr>
          <w:t xml:space="preserve"> /&gt; International Criminal Tribunal for the former Yugoslavia (icty.org)</w:t>
        </w:r>
      </w:hyperlink>
    </w:p>
    <w:p w14:paraId="5DB615A2" w14:textId="77777777" w:rsidR="005F6C19" w:rsidRPr="002112A0" w:rsidRDefault="005F6C19" w:rsidP="005F6C1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2D68D7F2" w14:textId="77777777" w:rsidR="005F6C19" w:rsidRPr="002112A0" w:rsidRDefault="005F6C19" w:rsidP="005F6C1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-Tadic Case Information Sheet</w:t>
      </w:r>
    </w:p>
    <w:p w14:paraId="2A312E91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82" w:history="1">
        <w:r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Tadic (icty.org)</w:t>
        </w:r>
      </w:hyperlink>
    </w:p>
    <w:p w14:paraId="3BD42760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4F75847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-Testimony (Critique of)</w:t>
      </w:r>
    </w:p>
    <w:p w14:paraId="300283CB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83" w:history="1">
        <w:r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*Grave Crimes Weak Evidence.pdf</w:t>
        </w:r>
      </w:hyperlink>
    </w:p>
    <w:p w14:paraId="6B86E114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075B068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2DFD4E3D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69AF466F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9.2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Aggression</w:t>
      </w:r>
    </w:p>
    <w:p w14:paraId="042E0D15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smallCaps/>
          <w:sz w:val="24"/>
          <w:szCs w:val="24"/>
        </w:rPr>
      </w:pPr>
    </w:p>
    <w:p w14:paraId="75B8A2A9" w14:textId="77777777" w:rsidR="005F6C19" w:rsidRPr="002112A0" w:rsidRDefault="005F6C19" w:rsidP="005F6C19">
      <w:pPr>
        <w:spacing w:after="0" w:line="240" w:lineRule="auto"/>
        <w:ind w:firstLine="720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-General Assembly Resolution 3314 (Definition of Aggression)</w:t>
      </w:r>
    </w:p>
    <w:p w14:paraId="47452AE6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hyperlink r:id="rId84" w:history="1">
        <w:r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United Nations General Assembly Resolution 3314 (XXIX) (umn.edu)</w:t>
        </w:r>
      </w:hyperlink>
    </w:p>
    <w:p w14:paraId="438B9CFC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smallCaps/>
          <w:sz w:val="24"/>
          <w:szCs w:val="24"/>
        </w:rPr>
      </w:pPr>
    </w:p>
    <w:p w14:paraId="5E124ACF" w14:textId="77777777" w:rsidR="005F6C19" w:rsidRPr="002112A0" w:rsidRDefault="005F6C19" w:rsidP="005F6C19">
      <w:pPr>
        <w:spacing w:after="0" w:line="240" w:lineRule="auto"/>
        <w:ind w:firstLine="720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-Security Council Action with Respect to Threats to Peace, Breaches of the peace, and Acts of Aggression</w:t>
      </w:r>
    </w:p>
    <w:p w14:paraId="7ECCCA2D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hyperlink r:id="rId85" w:history="1">
        <w:r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Actions with Respect to Threats to the Peace, Breaches of the Peace, and Acts of Aggression | United Nations Security Council</w:t>
        </w:r>
      </w:hyperlink>
    </w:p>
    <w:p w14:paraId="11751E88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smallCaps/>
          <w:sz w:val="24"/>
          <w:szCs w:val="24"/>
        </w:rPr>
      </w:pPr>
    </w:p>
    <w:p w14:paraId="5520F663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mallCaps/>
          <w:sz w:val="24"/>
          <w:szCs w:val="24"/>
        </w:rPr>
        <w:t>Noah Weisbord, The Crime of Aggression: The Quest for Justice in an Age of Drones, Cyberattacks, Insurgents, and Autocrats</w:t>
      </w:r>
      <w:r w:rsidRPr="002112A0">
        <w:rPr>
          <w:rFonts w:asciiTheme="majorHAnsi" w:hAnsiTheme="majorHAnsi" w:cs="Times New Roman"/>
          <w:sz w:val="24"/>
          <w:szCs w:val="24"/>
        </w:rPr>
        <w:t xml:space="preserve"> (Princeton University Press 2019).</w:t>
      </w:r>
    </w:p>
    <w:p w14:paraId="6C990988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60F90E1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E35E5EC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54C274F0" w14:textId="77777777" w:rsidR="005F6C19" w:rsidRDefault="005F6C19" w:rsidP="005F6C19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lastRenderedPageBreak/>
        <w:t>9.3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Commentary </w:t>
      </w:r>
      <w:r w:rsidRPr="00802FDF">
        <w:rPr>
          <w:rFonts w:asciiTheme="majorHAnsi" w:eastAsiaTheme="minorEastAsia" w:hAnsiTheme="majorHAnsi"/>
          <w:b/>
          <w:sz w:val="24"/>
          <w:szCs w:val="24"/>
        </w:rPr>
        <w:t>(Secondary Source Material about the Court)</w:t>
      </w:r>
    </w:p>
    <w:p w14:paraId="430CEBBC" w14:textId="77777777" w:rsidR="005F6C19" w:rsidRDefault="005F6C19" w:rsidP="005F6C19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61BC6F40" w14:textId="77777777" w:rsidR="005F6C19" w:rsidRDefault="005F6C19" w:rsidP="005F6C1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75E7D">
        <w:rPr>
          <w:rFonts w:asciiTheme="majorHAnsi" w:hAnsiTheme="majorHAnsi" w:cs="Times New Roman"/>
          <w:smallCaps/>
          <w:sz w:val="24"/>
          <w:szCs w:val="24"/>
        </w:rPr>
        <w:t>Sadat, Keenan, &amp; Sterio, International Criminal Court in a Nutshell</w:t>
      </w:r>
      <w:r>
        <w:rPr>
          <w:rFonts w:asciiTheme="majorHAnsi" w:hAnsiTheme="majorHAnsi" w:cs="Times New Roman"/>
          <w:sz w:val="24"/>
          <w:szCs w:val="24"/>
        </w:rPr>
        <w:t xml:space="preserve"> (West 2024) free digital copy available via West’s Academic Study Aids subscription  </w:t>
      </w:r>
    </w:p>
    <w:p w14:paraId="1504CFEE" w14:textId="77777777" w:rsidR="005F6C19" w:rsidRDefault="005F6C19" w:rsidP="005F6C19">
      <w:p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</w:p>
    <w:p w14:paraId="74A9A397" w14:textId="77777777" w:rsidR="005F6C19" w:rsidRPr="00802FDF" w:rsidRDefault="005F6C19" w:rsidP="005F6C19">
      <w:p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802FDF">
        <w:rPr>
          <w:rFonts w:asciiTheme="majorHAnsi" w:hAnsiTheme="majorHAnsi" w:cs="Times New Roman"/>
          <w:sz w:val="24"/>
          <w:szCs w:val="24"/>
        </w:rPr>
        <w:t>-The Publication Series (TOAEP) (multiple sources written about the Court, its rules of procedure, etc.)</w:t>
      </w:r>
    </w:p>
    <w:p w14:paraId="2AF5D8A9" w14:textId="77777777" w:rsidR="005F6C19" w:rsidRPr="00802FDF" w:rsidRDefault="005F6C19" w:rsidP="005F6C19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hyperlink r:id="rId86" w:history="1">
        <w:r w:rsidRPr="00802FDF">
          <w:rPr>
            <w:rStyle w:val="Hyperlink"/>
            <w:rFonts w:asciiTheme="majorHAnsi" w:hAnsiTheme="majorHAnsi" w:cs="Times New Roman"/>
            <w:sz w:val="24"/>
            <w:szCs w:val="24"/>
          </w:rPr>
          <w:t>https://toaep.org/ps/</w:t>
        </w:r>
      </w:hyperlink>
    </w:p>
    <w:p w14:paraId="3485882A" w14:textId="77777777" w:rsidR="005F6C19" w:rsidRDefault="005F6C19" w:rsidP="005F6C19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01C572A7" w14:textId="77777777" w:rsidR="005F6C19" w:rsidRDefault="005F6C19" w:rsidP="005F6C19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0ECC1769" w14:textId="77777777" w:rsidR="005F6C19" w:rsidRDefault="005F6C19" w:rsidP="005F6C19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46AAC71A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9.4</w:t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>Founding Documents &amp; Court Structure</w:t>
      </w:r>
    </w:p>
    <w:p w14:paraId="20A50484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5AB0E26" w14:textId="77777777" w:rsidR="005F6C19" w:rsidRPr="002112A0" w:rsidRDefault="005F6C19" w:rsidP="005F6C1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-Description of the Court</w:t>
      </w:r>
    </w:p>
    <w:p w14:paraId="3E4AAB9C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r w:rsidRPr="002112A0"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  <w:t>ICC Main features—see research pdf</w:t>
      </w:r>
    </w:p>
    <w:p w14:paraId="51A6576A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5744BE1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-ICC’s Homepage</w:t>
      </w:r>
    </w:p>
    <w:p w14:paraId="098FF6CB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hyperlink r:id="rId87" w:history="1">
        <w:r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https://www.icc-cpi.int/</w:t>
        </w:r>
      </w:hyperlink>
    </w:p>
    <w:p w14:paraId="72FB8D8E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7726930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-Rome Statute</w:t>
      </w:r>
    </w:p>
    <w:p w14:paraId="3B3A1FCB" w14:textId="77777777" w:rsidR="005F6C19" w:rsidRPr="002112A0" w:rsidRDefault="005F6C19" w:rsidP="005F6C19">
      <w:pPr>
        <w:tabs>
          <w:tab w:val="left" w:pos="6300"/>
        </w:tabs>
        <w:spacing w:after="0" w:line="240" w:lineRule="auto"/>
        <w:rPr>
          <w:rStyle w:val="Hyperlink"/>
          <w:rFonts w:asciiTheme="majorHAnsi" w:hAnsiTheme="majorHAnsi" w:cs="Times New Roman"/>
          <w:sz w:val="24"/>
          <w:szCs w:val="24"/>
        </w:rPr>
      </w:pPr>
      <w:hyperlink r:id="rId88" w:history="1">
        <w:r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https://www.icc-cpi.int/sites/default/files/RS-Eng.pdf</w:t>
        </w:r>
      </w:hyperlink>
    </w:p>
    <w:p w14:paraId="3FE281EB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F9EDFAC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3CF7B861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0669347D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9.</w:t>
      </w:r>
      <w:r>
        <w:rPr>
          <w:rFonts w:asciiTheme="majorHAnsi" w:hAnsiTheme="majorHAnsi" w:cs="Times New Roman"/>
          <w:b/>
          <w:bCs/>
          <w:sz w:val="24"/>
          <w:szCs w:val="24"/>
        </w:rPr>
        <w:t>5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History</w:t>
      </w:r>
    </w:p>
    <w:p w14:paraId="0D0F4B52" w14:textId="77777777" w:rsidR="005F6C19" w:rsidRDefault="005F6C19" w:rsidP="005F6C1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C94D33" w14:textId="77777777" w:rsidR="005F6C19" w:rsidRDefault="005F6C19" w:rsidP="005F6C1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mallCaps/>
          <w:sz w:val="24"/>
          <w:szCs w:val="24"/>
        </w:rPr>
        <w:t xml:space="preserve">Gary J. Bass, Judgment at Tokyo </w:t>
      </w:r>
      <w:r>
        <w:rPr>
          <w:rFonts w:asciiTheme="majorHAnsi" w:hAnsiTheme="majorHAnsi"/>
          <w:sz w:val="24"/>
          <w:szCs w:val="24"/>
        </w:rPr>
        <w:t>(Penguin Random House 2023).</w:t>
      </w:r>
    </w:p>
    <w:p w14:paraId="2BA37126" w14:textId="77777777" w:rsidR="005F6C19" w:rsidRPr="00BD68D5" w:rsidRDefault="005F6C19" w:rsidP="005F6C1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8388D8E" w14:textId="77777777" w:rsidR="005F6C19" w:rsidRPr="002112A0" w:rsidRDefault="005F6C19" w:rsidP="005F6C1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-Last Living Prosecutor Benjamin Ferencz (died 2023)</w:t>
      </w:r>
    </w:p>
    <w:p w14:paraId="6C9B56C0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89" w:history="1">
        <w:r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https://benferencz.org/</w:t>
        </w:r>
      </w:hyperlink>
    </w:p>
    <w:p w14:paraId="1E5BFF9C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A69C0E3" w14:textId="77777777" w:rsidR="005F6C19" w:rsidRPr="002112A0" w:rsidRDefault="005F6C19" w:rsidP="005F6C19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 xml:space="preserve">-Nuremberg Tribunals </w:t>
      </w:r>
    </w:p>
    <w:p w14:paraId="5619ADAA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b/>
          <w:bCs/>
          <w:color w:val="2E74B5" w:themeColor="accent1" w:themeShade="BF"/>
          <w:sz w:val="24"/>
          <w:szCs w:val="24"/>
        </w:rPr>
      </w:pPr>
      <w:hyperlink r:id="rId90" w:history="1">
        <w:r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London Agreement &amp; Charter, August 8, 1945 - Robert H Jackson Center</w:t>
        </w:r>
      </w:hyperlink>
    </w:p>
    <w:p w14:paraId="32282D7F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A6639B4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-Thomas Hobbes &amp; Social Contract Theory</w:t>
      </w:r>
    </w:p>
    <w:p w14:paraId="4EC07CB1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91" w:anchor="H2" w:history="1">
        <w:r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https://www.iep.utm.edu/soc-cont/#H2</w:t>
        </w:r>
      </w:hyperlink>
    </w:p>
    <w:p w14:paraId="497C6505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43C5F09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mallCaps/>
          <w:sz w:val="24"/>
          <w:szCs w:val="24"/>
        </w:rPr>
        <w:t>Leila Nadya Sadat, The International Criminal Court and the Transformation of International Law: Justice for the New Millenium</w:t>
      </w:r>
      <w:r w:rsidRPr="002112A0">
        <w:rPr>
          <w:rFonts w:asciiTheme="majorHAnsi" w:hAnsiTheme="majorHAnsi" w:cs="Times New Roman"/>
          <w:sz w:val="24"/>
          <w:szCs w:val="24"/>
        </w:rPr>
        <w:t xml:space="preserve"> (Transnational Publishers, Inc. 2002).</w:t>
      </w:r>
    </w:p>
    <w:p w14:paraId="5B16BD86" w14:textId="77777777" w:rsidR="005F6C19" w:rsidRDefault="005F6C19" w:rsidP="005F6C1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271B50B" w14:textId="77777777" w:rsidR="005F6C19" w:rsidRPr="002112A0" w:rsidRDefault="005F6C19" w:rsidP="005F6C1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3B2809" w14:textId="77777777" w:rsidR="005F6C19" w:rsidRPr="002112A0" w:rsidRDefault="005F6C19" w:rsidP="005F6C19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14:paraId="0B7BAE39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2D78917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9.</w:t>
      </w:r>
      <w:r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Victims &amp; the ICC</w:t>
      </w:r>
    </w:p>
    <w:p w14:paraId="41B2FCAA" w14:textId="77777777" w:rsidR="005F6C19" w:rsidRPr="002112A0" w:rsidRDefault="005F6C19" w:rsidP="005F6C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0A93E046" w14:textId="77777777" w:rsidR="005F6C19" w:rsidRPr="002112A0" w:rsidRDefault="005F6C19" w:rsidP="005F6C1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-Representing Victims Before the International Criminal Court</w:t>
      </w:r>
    </w:p>
    <w:p w14:paraId="660FA117" w14:textId="77777777" w:rsidR="005F6C19" w:rsidRPr="002112A0" w:rsidRDefault="005F6C19" w:rsidP="005F6C19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92" w:history="1">
        <w:r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OPCVManualEng.pdf (icc-cpi.int)</w:t>
        </w:r>
      </w:hyperlink>
    </w:p>
    <w:bookmarkEnd w:id="1"/>
    <w:p w14:paraId="00A3CA06" w14:textId="77777777" w:rsidR="005F6C19" w:rsidRPr="002112A0" w:rsidRDefault="005F6C19" w:rsidP="005F6C19">
      <w:pPr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156EF728" w14:textId="77777777" w:rsidR="00662CDD" w:rsidRPr="002112A0" w:rsidRDefault="00522B39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lastRenderedPageBreak/>
        <w:t>Chapter Ten</w:t>
      </w:r>
    </w:p>
    <w:p w14:paraId="6B91F961" w14:textId="7F90E49E" w:rsidR="00522B39" w:rsidRPr="002112A0" w:rsidRDefault="00662CDD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 xml:space="preserve">International </w:t>
      </w:r>
      <w:r w:rsidR="00522B39" w:rsidRPr="002112A0">
        <w:rPr>
          <w:rFonts w:asciiTheme="majorHAnsi" w:eastAsiaTheme="minorEastAsia" w:hAnsiTheme="majorHAnsi"/>
          <w:b/>
          <w:smallCaps/>
          <w:sz w:val="24"/>
          <w:szCs w:val="24"/>
        </w:rPr>
        <w:t>Human Rights Regimes</w:t>
      </w:r>
    </w:p>
    <w:p w14:paraId="2AAC9F52" w14:textId="77777777" w:rsidR="00E04284" w:rsidRPr="002112A0" w:rsidRDefault="00E04284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</w:p>
    <w:p w14:paraId="5A18EB08" w14:textId="49E1E10A" w:rsidR="00522B39" w:rsidRPr="002112A0" w:rsidRDefault="00534C84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  <w:u w:val="single"/>
        </w:rPr>
      </w:pPr>
      <w:r w:rsidRPr="002112A0">
        <w:rPr>
          <w:rFonts w:asciiTheme="majorHAnsi" w:eastAsiaTheme="minorEastAsia" w:hAnsiTheme="majorHAnsi"/>
          <w:b/>
          <w:sz w:val="24"/>
          <w:szCs w:val="24"/>
          <w:u w:val="single"/>
        </w:rPr>
        <w:t>Topics</w:t>
      </w:r>
    </w:p>
    <w:p w14:paraId="4A89F17B" w14:textId="1B57383F" w:rsidR="007555FB" w:rsidRPr="002112A0" w:rsidRDefault="00522B39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10.1</w:t>
      </w:r>
      <w:r w:rsidR="0053350F" w:rsidRPr="002112A0">
        <w:rPr>
          <w:rFonts w:asciiTheme="majorHAnsi" w:eastAsiaTheme="minorEastAsia" w:hAnsiTheme="majorHAnsi"/>
          <w:bCs/>
          <w:sz w:val="24"/>
          <w:szCs w:val="24"/>
        </w:rPr>
        <w:t xml:space="preserve">  </w:t>
      </w:r>
      <w:r w:rsidR="007555FB" w:rsidRPr="002112A0">
        <w:rPr>
          <w:rFonts w:asciiTheme="majorHAnsi" w:eastAsiaTheme="minorEastAsia" w:hAnsiTheme="majorHAnsi"/>
          <w:bCs/>
          <w:sz w:val="24"/>
          <w:szCs w:val="24"/>
        </w:rPr>
        <w:t>Global System</w:t>
      </w:r>
      <w:r w:rsidR="00534C84" w:rsidRPr="002112A0">
        <w:rPr>
          <w:rFonts w:asciiTheme="majorHAnsi" w:eastAsiaTheme="minorEastAsia" w:hAnsiTheme="majorHAnsi"/>
          <w:bCs/>
          <w:sz w:val="24"/>
          <w:szCs w:val="24"/>
        </w:rPr>
        <w:t>--</w:t>
      </w:r>
      <w:r w:rsidR="00E04284" w:rsidRPr="002112A0">
        <w:rPr>
          <w:rFonts w:asciiTheme="majorHAnsi" w:eastAsiaTheme="minorEastAsia" w:hAnsiTheme="majorHAnsi"/>
          <w:bCs/>
          <w:sz w:val="24"/>
          <w:szCs w:val="24"/>
        </w:rPr>
        <w:t>United Nations</w:t>
      </w:r>
    </w:p>
    <w:p w14:paraId="4FA91719" w14:textId="24621485" w:rsidR="007555FB" w:rsidRPr="002112A0" w:rsidRDefault="007555FB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10.</w:t>
      </w:r>
      <w:r w:rsidR="0053350F" w:rsidRPr="002112A0">
        <w:rPr>
          <w:rFonts w:asciiTheme="majorHAnsi" w:eastAsiaTheme="minorEastAsia" w:hAnsiTheme="majorHAnsi"/>
          <w:bCs/>
          <w:sz w:val="24"/>
          <w:szCs w:val="24"/>
        </w:rPr>
        <w:t xml:space="preserve">2  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>Regional Systems</w:t>
      </w:r>
      <w:r w:rsidR="0053350F" w:rsidRPr="002112A0">
        <w:rPr>
          <w:rFonts w:asciiTheme="majorHAnsi" w:eastAsiaTheme="minorEastAsia" w:hAnsiTheme="majorHAnsi"/>
          <w:bCs/>
          <w:sz w:val="24"/>
          <w:szCs w:val="24"/>
        </w:rPr>
        <w:t>—Africa</w:t>
      </w:r>
    </w:p>
    <w:p w14:paraId="743C154B" w14:textId="7B43B9ED" w:rsidR="0053350F" w:rsidRPr="002112A0" w:rsidRDefault="0053350F" w:rsidP="0053350F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10.3  Regional Systems—Asia</w:t>
      </w:r>
    </w:p>
    <w:p w14:paraId="4009C19A" w14:textId="63A49660" w:rsidR="0053350F" w:rsidRPr="002112A0" w:rsidRDefault="0053350F" w:rsidP="0053350F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10.4  Regional Systems—Europe</w:t>
      </w:r>
    </w:p>
    <w:p w14:paraId="51550564" w14:textId="1730D672" w:rsidR="0053350F" w:rsidRPr="002112A0" w:rsidRDefault="0053350F" w:rsidP="0053350F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10.5  Regional Systems—Islamic States</w:t>
      </w:r>
    </w:p>
    <w:p w14:paraId="45BC9C01" w14:textId="378F0539" w:rsidR="0053350F" w:rsidRPr="002112A0" w:rsidRDefault="0053350F" w:rsidP="0053350F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10.6  Regional Systems—The Americas</w:t>
      </w:r>
    </w:p>
    <w:p w14:paraId="0BAA7C5A" w14:textId="70846D0F" w:rsidR="0053350F" w:rsidRPr="002112A0" w:rsidRDefault="0016350D" w:rsidP="0016350D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10.</w:t>
      </w:r>
      <w:r w:rsidR="0053350F" w:rsidRPr="002112A0">
        <w:rPr>
          <w:rFonts w:asciiTheme="majorHAnsi" w:eastAsiaTheme="minorEastAsia" w:hAnsiTheme="majorHAnsi"/>
          <w:bCs/>
          <w:sz w:val="24"/>
          <w:szCs w:val="24"/>
        </w:rPr>
        <w:t>7  Secession/External Self-Determination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ab/>
      </w:r>
    </w:p>
    <w:p w14:paraId="28ADEB30" w14:textId="2072B570" w:rsidR="0016350D" w:rsidRPr="002112A0" w:rsidRDefault="0053350F" w:rsidP="0016350D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10.8  </w:t>
      </w:r>
      <w:r w:rsidR="0016350D" w:rsidRPr="002112A0">
        <w:rPr>
          <w:rFonts w:asciiTheme="majorHAnsi" w:eastAsiaTheme="minorEastAsia" w:hAnsiTheme="majorHAnsi"/>
          <w:bCs/>
          <w:sz w:val="24"/>
          <w:szCs w:val="24"/>
        </w:rPr>
        <w:t>Social Justice</w:t>
      </w:r>
    </w:p>
    <w:p w14:paraId="015F9EEB" w14:textId="77777777" w:rsidR="00522B39" w:rsidRPr="002112A0" w:rsidRDefault="00522B39" w:rsidP="00E34203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>_________________</w:t>
      </w:r>
    </w:p>
    <w:p w14:paraId="053754DE" w14:textId="160C51CA" w:rsidR="000963DB" w:rsidRPr="002112A0" w:rsidRDefault="000963DB" w:rsidP="00E34203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</w:p>
    <w:p w14:paraId="0330EE31" w14:textId="13690967" w:rsidR="007555FB" w:rsidRPr="002112A0" w:rsidRDefault="007555FB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10.</w:t>
      </w:r>
      <w:r w:rsidR="0053350F" w:rsidRPr="002112A0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Global System</w:t>
      </w:r>
      <w:r w:rsidR="00534C84" w:rsidRPr="002112A0">
        <w:rPr>
          <w:rFonts w:asciiTheme="majorHAnsi" w:hAnsiTheme="majorHAnsi" w:cs="Times New Roman"/>
          <w:b/>
          <w:bCs/>
          <w:sz w:val="24"/>
          <w:szCs w:val="24"/>
        </w:rPr>
        <w:t xml:space="preserve">—United </w:t>
      </w:r>
      <w:r w:rsidR="00E04284" w:rsidRPr="002112A0">
        <w:rPr>
          <w:rFonts w:asciiTheme="majorHAnsi" w:hAnsiTheme="majorHAnsi" w:cs="Times New Roman"/>
          <w:b/>
          <w:bCs/>
          <w:sz w:val="24"/>
          <w:szCs w:val="24"/>
        </w:rPr>
        <w:t>Nations</w:t>
      </w:r>
    </w:p>
    <w:p w14:paraId="73F8802C" w14:textId="77777777" w:rsidR="005C1E4A" w:rsidRPr="002112A0" w:rsidRDefault="005C1E4A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7E120A9" w14:textId="77777777" w:rsidR="0016350D" w:rsidRPr="002112A0" w:rsidRDefault="0016350D" w:rsidP="0016350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-Human Rights Treaties</w:t>
      </w:r>
    </w:p>
    <w:p w14:paraId="12AEF6D2" w14:textId="77777777" w:rsidR="0016350D" w:rsidRPr="004D62AC" w:rsidRDefault="00000000" w:rsidP="0016350D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93" w:history="1">
        <w:r w:rsidR="0016350D" w:rsidRPr="004D62AC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OHCHR | Core International Instruments</w:t>
        </w:r>
      </w:hyperlink>
    </w:p>
    <w:p w14:paraId="5D3FA0D7" w14:textId="77777777" w:rsidR="0016350D" w:rsidRPr="002112A0" w:rsidRDefault="0016350D" w:rsidP="0016350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D0A4E0A" w14:textId="77777777" w:rsidR="0016350D" w:rsidRPr="002112A0" w:rsidRDefault="0016350D" w:rsidP="0016350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-Human Rights Treaty Bodies</w:t>
      </w:r>
    </w:p>
    <w:p w14:paraId="3F60D217" w14:textId="77777777" w:rsidR="0016350D" w:rsidRPr="004D62AC" w:rsidRDefault="00000000" w:rsidP="0016350D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94" w:history="1">
        <w:r w:rsidR="0016350D" w:rsidRPr="004D62AC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OHCHR | Human Rights Treaty Bodies</w:t>
        </w:r>
      </w:hyperlink>
    </w:p>
    <w:p w14:paraId="21A5FCD4" w14:textId="77777777" w:rsidR="0016350D" w:rsidRPr="002112A0" w:rsidRDefault="0016350D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C7CABF2" w14:textId="77777777" w:rsidR="00E04284" w:rsidRPr="002112A0" w:rsidRDefault="00E04284" w:rsidP="00E04284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-UN High Commissioner for Human Rights</w:t>
      </w:r>
    </w:p>
    <w:p w14:paraId="3AB0D6F2" w14:textId="1F6EFF1C" w:rsidR="00E04284" w:rsidRPr="002112A0" w:rsidRDefault="00000000" w:rsidP="00E0428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95" w:history="1">
        <w:r w:rsidR="00E04284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https://www.ohchr.org/en/about-us/high-commissioner</w:t>
        </w:r>
      </w:hyperlink>
    </w:p>
    <w:p w14:paraId="55DD5421" w14:textId="77777777" w:rsidR="00E04284" w:rsidRPr="002112A0" w:rsidRDefault="00E04284" w:rsidP="00E0428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6F16183" w14:textId="3AE62F32" w:rsidR="00E04284" w:rsidRPr="002112A0" w:rsidRDefault="00E04284" w:rsidP="00E04284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-UN High Commissioner for Refugees</w:t>
      </w:r>
    </w:p>
    <w:p w14:paraId="07199BDA" w14:textId="1536AB2B" w:rsidR="00E04284" w:rsidRPr="002112A0" w:rsidRDefault="00000000" w:rsidP="00E0428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96" w:history="1">
        <w:r w:rsidR="00E04284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https://www.unhcr.org/</w:t>
        </w:r>
      </w:hyperlink>
    </w:p>
    <w:p w14:paraId="65575A97" w14:textId="77777777" w:rsidR="00E04284" w:rsidRPr="002112A0" w:rsidRDefault="00E04284" w:rsidP="00E0428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C8D78BB" w14:textId="3A63EA80" w:rsidR="00E04284" w:rsidRPr="002112A0" w:rsidRDefault="00E04284" w:rsidP="00E04284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-UN Human Rights Commission</w:t>
      </w:r>
    </w:p>
    <w:p w14:paraId="515A3419" w14:textId="2A5D42A6" w:rsidR="00E04284" w:rsidRPr="004D62AC" w:rsidRDefault="00000000" w:rsidP="00E0428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97" w:history="1">
        <w:r w:rsidR="00E04284" w:rsidRPr="004D62AC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OHCHR | CHR Background information</w:t>
        </w:r>
      </w:hyperlink>
    </w:p>
    <w:p w14:paraId="6C5B80DA" w14:textId="77777777" w:rsidR="00E04284" w:rsidRPr="002112A0" w:rsidRDefault="00E04284" w:rsidP="00E04284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10FF4A04" w14:textId="7A4F5AC5" w:rsidR="00E04284" w:rsidRPr="002112A0" w:rsidRDefault="00E04284" w:rsidP="00E04284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-UN Human Rights Council</w:t>
      </w:r>
    </w:p>
    <w:p w14:paraId="45CE28C8" w14:textId="2CC72843" w:rsidR="00E04284" w:rsidRPr="002112A0" w:rsidRDefault="00000000" w:rsidP="00E042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hyperlink r:id="rId98" w:history="1">
        <w:r w:rsidR="00E04284" w:rsidRPr="002112A0">
          <w:rPr>
            <w:rStyle w:val="Hyperlink"/>
            <w:rFonts w:asciiTheme="majorHAnsi" w:hAnsiTheme="majorHAnsi"/>
            <w:sz w:val="24"/>
            <w:szCs w:val="24"/>
          </w:rPr>
          <w:t>HRC Home | OHCHR</w:t>
        </w:r>
      </w:hyperlink>
    </w:p>
    <w:p w14:paraId="5EF54B78" w14:textId="77777777" w:rsidR="00E04284" w:rsidRPr="002112A0" w:rsidRDefault="00E04284" w:rsidP="00E0428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EE07E4A" w14:textId="20D72FBE" w:rsidR="005C1E4A" w:rsidRPr="002112A0" w:rsidRDefault="005C1E4A" w:rsidP="005C1E4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BA43A89" w14:textId="77777777" w:rsidR="005C1E4A" w:rsidRPr="002112A0" w:rsidRDefault="005C1E4A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F6F82E7" w14:textId="20FEA9D3" w:rsidR="007555FB" w:rsidRPr="002112A0" w:rsidRDefault="007555FB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10.</w:t>
      </w:r>
      <w:r w:rsidR="0053350F" w:rsidRPr="002112A0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Regional Systems</w:t>
      </w:r>
      <w:r w:rsidR="00534C84" w:rsidRPr="002112A0">
        <w:rPr>
          <w:rFonts w:asciiTheme="majorHAnsi" w:hAnsiTheme="majorHAnsi" w:cs="Times New Roman"/>
          <w:b/>
          <w:bCs/>
          <w:sz w:val="24"/>
          <w:szCs w:val="24"/>
        </w:rPr>
        <w:t xml:space="preserve">—Africa </w:t>
      </w:r>
    </w:p>
    <w:p w14:paraId="0CD1A338" w14:textId="77777777" w:rsidR="001D62A8" w:rsidRPr="002112A0" w:rsidRDefault="001D62A8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35D5664" w14:textId="24438778" w:rsidR="007555FB" w:rsidRPr="002112A0" w:rsidRDefault="009524EC" w:rsidP="009524EC">
      <w:pPr>
        <w:pStyle w:val="ListParagraph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-African Charter on Human and People’s Rights</w:t>
      </w:r>
    </w:p>
    <w:p w14:paraId="1126C779" w14:textId="3F7B7605" w:rsidR="009524EC" w:rsidRPr="002112A0" w:rsidRDefault="00000000" w:rsidP="009524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99" w:history="1">
        <w:r w:rsidR="009524EC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https://au.int/sites/default/files/treaties/36390-treaty-0011_-_african_charter_on_human_and_peoples_rights_e.pdf</w:t>
        </w:r>
      </w:hyperlink>
    </w:p>
    <w:p w14:paraId="632B8E33" w14:textId="77777777" w:rsidR="009524EC" w:rsidRPr="002112A0" w:rsidRDefault="009524EC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A356415" w14:textId="27BE14DD" w:rsidR="007555FB" w:rsidRPr="002112A0" w:rsidRDefault="007555FB" w:rsidP="005C1E4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-African Court on Human and Peoples’ Rights</w:t>
      </w:r>
    </w:p>
    <w:p w14:paraId="42544C46" w14:textId="76ABD41B" w:rsidR="007555FB" w:rsidRPr="002112A0" w:rsidRDefault="00000000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00" w:history="1">
        <w:r w:rsidR="007555FB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www.african-court.org</w:t>
        </w:r>
      </w:hyperlink>
    </w:p>
    <w:p w14:paraId="26919A75" w14:textId="77777777" w:rsidR="007555FB" w:rsidRPr="002112A0" w:rsidRDefault="007555FB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57D35F3" w14:textId="78E7C0E0" w:rsidR="007555FB" w:rsidRPr="002112A0" w:rsidRDefault="007555FB" w:rsidP="005C1E4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>-</w:t>
      </w:r>
      <w:r w:rsidRPr="002112A0">
        <w:rPr>
          <w:rFonts w:asciiTheme="majorHAnsi" w:hAnsiTheme="majorHAnsi" w:cs="Times New Roman"/>
          <w:sz w:val="24"/>
          <w:szCs w:val="24"/>
        </w:rPr>
        <w:t xml:space="preserve">African Human Rights System Research Guide </w:t>
      </w:r>
    </w:p>
    <w:p w14:paraId="273163FB" w14:textId="77777777" w:rsidR="007555FB" w:rsidRPr="002112A0" w:rsidRDefault="00000000" w:rsidP="00E34203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101" w:anchor=":~:text=The%20central%20human%20rights%20treaty%20in%20the%20African,1986%20sources%3A%201520%20U.N.T.S.%20217%3B%2021%20I.L.M.%2058" w:history="1">
        <w:r w:rsidR="007555FB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African Human Rights System - Research Guides (columbia.edu)</w:t>
        </w:r>
      </w:hyperlink>
    </w:p>
    <w:p w14:paraId="2AE4D0F7" w14:textId="77777777" w:rsidR="007555FB" w:rsidRPr="002112A0" w:rsidRDefault="007555FB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8970DAC" w14:textId="77EBA09A" w:rsidR="007555FB" w:rsidRPr="002112A0" w:rsidRDefault="007555FB" w:rsidP="005C1E4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lastRenderedPageBreak/>
        <w:t>-African Union</w:t>
      </w:r>
    </w:p>
    <w:p w14:paraId="586E20F1" w14:textId="51AFFD27" w:rsidR="001D62A8" w:rsidRPr="002112A0" w:rsidRDefault="00000000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02" w:history="1">
        <w:r w:rsidR="007555FB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Home | African Union (au.int)</w:t>
        </w:r>
      </w:hyperlink>
    </w:p>
    <w:p w14:paraId="123FC572" w14:textId="77777777" w:rsidR="00534C84" w:rsidRPr="002112A0" w:rsidRDefault="00534C84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</w:p>
    <w:p w14:paraId="0CBE7BF1" w14:textId="46BEE2AF" w:rsidR="009524EC" w:rsidRPr="002112A0" w:rsidRDefault="009524EC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>-Organization of African Unity (Historical Description)</w:t>
      </w:r>
    </w:p>
    <w:p w14:paraId="597B8877" w14:textId="70A45E3E" w:rsidR="009524EC" w:rsidRPr="002112A0" w:rsidRDefault="00000000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  <w:u w:val="none"/>
        </w:rPr>
      </w:pPr>
      <w:hyperlink r:id="rId103" w:history="1">
        <w:r w:rsidR="009524EC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https://www.sahistory.org.za/article/organisation-african-unity-oau</w:t>
        </w:r>
      </w:hyperlink>
    </w:p>
    <w:p w14:paraId="521180C4" w14:textId="77777777" w:rsidR="009524EC" w:rsidRPr="002112A0" w:rsidRDefault="009524EC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  <w:u w:val="none"/>
        </w:rPr>
      </w:pPr>
    </w:p>
    <w:p w14:paraId="5BC952F5" w14:textId="77777777" w:rsidR="001D62A8" w:rsidRPr="002112A0" w:rsidRDefault="001D62A8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</w:p>
    <w:p w14:paraId="39A830F1" w14:textId="77777777" w:rsidR="001D62A8" w:rsidRPr="002112A0" w:rsidRDefault="001D62A8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</w:p>
    <w:p w14:paraId="1DEB8623" w14:textId="06CFB53C" w:rsidR="007555FB" w:rsidRPr="002112A0" w:rsidRDefault="001D62A8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10.</w:t>
      </w:r>
      <w:r w:rsidR="0053350F"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3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  <w:t>Regional Systems</w:t>
      </w:r>
      <w:r w:rsidR="00534C84"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—Asia</w:t>
      </w:r>
    </w:p>
    <w:p w14:paraId="18A7E27C" w14:textId="77777777" w:rsidR="00534C84" w:rsidRPr="002112A0" w:rsidRDefault="00534C84" w:rsidP="00E3420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B8E378C" w14:textId="3955EE9D" w:rsidR="006C2AC7" w:rsidRPr="002112A0" w:rsidRDefault="006C2AC7" w:rsidP="00E3420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-Amnesty International, Asia and the Pacific Regional Overview</w:t>
      </w:r>
    </w:p>
    <w:p w14:paraId="3177955D" w14:textId="340F5801" w:rsidR="006C2AC7" w:rsidRPr="002112A0" w:rsidRDefault="00000000" w:rsidP="00E3420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hyperlink r:id="rId104" w:history="1">
        <w:r w:rsidR="006C2AC7" w:rsidRPr="002112A0">
          <w:rPr>
            <w:rStyle w:val="Hyperlink"/>
            <w:rFonts w:asciiTheme="majorHAnsi" w:hAnsiTheme="majorHAnsi"/>
            <w:sz w:val="24"/>
            <w:szCs w:val="24"/>
          </w:rPr>
          <w:t>https://www.amnesty.org/en/location/asia-and-the-pacific/report-asia-and-the-pacific/</w:t>
        </w:r>
      </w:hyperlink>
    </w:p>
    <w:p w14:paraId="4FCA4A0B" w14:textId="77777777" w:rsidR="006C2AC7" w:rsidRPr="002112A0" w:rsidRDefault="006C2AC7" w:rsidP="00E3420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524A250" w14:textId="0BEEB0FF" w:rsidR="007555FB" w:rsidRPr="002112A0" w:rsidRDefault="005C1E4A" w:rsidP="005C1E4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</w:t>
      </w:r>
      <w:r w:rsidR="007555FB" w:rsidRPr="002112A0">
        <w:rPr>
          <w:rFonts w:asciiTheme="majorHAnsi" w:hAnsiTheme="majorHAnsi" w:cs="Times New Roman"/>
          <w:sz w:val="24"/>
          <w:szCs w:val="24"/>
        </w:rPr>
        <w:t>A</w:t>
      </w:r>
      <w:r w:rsidR="001D62A8" w:rsidRPr="002112A0">
        <w:rPr>
          <w:rFonts w:asciiTheme="majorHAnsi" w:hAnsiTheme="majorHAnsi" w:cs="Times New Roman"/>
          <w:sz w:val="24"/>
          <w:szCs w:val="24"/>
        </w:rPr>
        <w:t xml:space="preserve">ssociation of </w:t>
      </w:r>
      <w:r w:rsidR="007555FB" w:rsidRPr="002112A0">
        <w:rPr>
          <w:rFonts w:asciiTheme="majorHAnsi" w:hAnsiTheme="majorHAnsi" w:cs="Times New Roman"/>
          <w:sz w:val="24"/>
          <w:szCs w:val="24"/>
        </w:rPr>
        <w:t>S</w:t>
      </w:r>
      <w:r w:rsidR="001D62A8" w:rsidRPr="002112A0">
        <w:rPr>
          <w:rFonts w:asciiTheme="majorHAnsi" w:hAnsiTheme="majorHAnsi" w:cs="Times New Roman"/>
          <w:sz w:val="24"/>
          <w:szCs w:val="24"/>
        </w:rPr>
        <w:t xml:space="preserve">outheast Asian Nations </w:t>
      </w:r>
      <w:r w:rsidR="00534C84" w:rsidRPr="002112A0">
        <w:rPr>
          <w:rFonts w:asciiTheme="majorHAnsi" w:hAnsiTheme="majorHAnsi" w:cs="Times New Roman"/>
          <w:sz w:val="24"/>
          <w:szCs w:val="24"/>
        </w:rPr>
        <w:t xml:space="preserve">(ASEAN) </w:t>
      </w:r>
      <w:r w:rsidR="001D62A8" w:rsidRPr="002112A0">
        <w:rPr>
          <w:rFonts w:asciiTheme="majorHAnsi" w:hAnsiTheme="majorHAnsi" w:cs="Times New Roman"/>
          <w:sz w:val="24"/>
          <w:szCs w:val="24"/>
        </w:rPr>
        <w:t>Homepage</w:t>
      </w:r>
    </w:p>
    <w:p w14:paraId="4E80C726" w14:textId="465A7D29" w:rsidR="001D62A8" w:rsidRPr="002112A0" w:rsidRDefault="00000000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05" w:history="1">
        <w:r w:rsidR="001D62A8" w:rsidRPr="002112A0">
          <w:rPr>
            <w:rStyle w:val="Hyperlink"/>
            <w:rFonts w:asciiTheme="majorHAnsi" w:hAnsiTheme="majorHAnsi"/>
            <w:sz w:val="24"/>
            <w:szCs w:val="24"/>
          </w:rPr>
          <w:t>Home - ASEAN Main Portal</w:t>
        </w:r>
      </w:hyperlink>
    </w:p>
    <w:p w14:paraId="6FF021C4" w14:textId="77777777" w:rsidR="001D62A8" w:rsidRPr="002112A0" w:rsidRDefault="001D62A8" w:rsidP="005C1E4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17D635DB" w14:textId="6A046448" w:rsidR="006C2AC7" w:rsidRPr="002112A0" w:rsidRDefault="006C2AC7" w:rsidP="005C1E4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-ASEAN Membership</w:t>
      </w:r>
    </w:p>
    <w:p w14:paraId="4973B2ED" w14:textId="77777777" w:rsidR="007555FB" w:rsidRPr="002112A0" w:rsidRDefault="00000000" w:rsidP="00E34203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06" w:history="1">
        <w:r w:rsidR="007555FB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ASEAN Member States - ASEAN | ONE VISION ONE IDENTITY ONE COMMUNITY</w:t>
        </w:r>
      </w:hyperlink>
    </w:p>
    <w:p w14:paraId="02B8C29A" w14:textId="77777777" w:rsidR="007555FB" w:rsidRPr="002112A0" w:rsidRDefault="007555FB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D018261" w14:textId="11D1CB66" w:rsidR="001D62A8" w:rsidRPr="002112A0" w:rsidRDefault="001D62A8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-Article</w:t>
      </w:r>
      <w:r w:rsidR="006C2AC7" w:rsidRPr="002112A0">
        <w:rPr>
          <w:rFonts w:asciiTheme="majorHAnsi" w:hAnsiTheme="majorHAnsi" w:cs="Times New Roman"/>
          <w:sz w:val="24"/>
          <w:szCs w:val="24"/>
        </w:rPr>
        <w:t>, The</w:t>
      </w:r>
      <w:r w:rsidRPr="002112A0">
        <w:rPr>
          <w:rFonts w:asciiTheme="majorHAnsi" w:hAnsiTheme="majorHAnsi" w:cs="Times New Roman"/>
          <w:sz w:val="24"/>
          <w:szCs w:val="24"/>
        </w:rPr>
        <w:t xml:space="preserve"> </w:t>
      </w:r>
      <w:r w:rsidR="006C2AC7" w:rsidRPr="002112A0">
        <w:rPr>
          <w:rFonts w:asciiTheme="majorHAnsi" w:hAnsiTheme="majorHAnsi" w:cs="Times New Roman"/>
          <w:sz w:val="24"/>
          <w:szCs w:val="24"/>
        </w:rPr>
        <w:t xml:space="preserve">Emerging </w:t>
      </w:r>
      <w:r w:rsidRPr="002112A0">
        <w:rPr>
          <w:rFonts w:asciiTheme="majorHAnsi" w:hAnsiTheme="majorHAnsi" w:cs="Times New Roman"/>
          <w:sz w:val="24"/>
          <w:szCs w:val="24"/>
        </w:rPr>
        <w:t>Asian Pacific Court of Human Rights</w:t>
      </w:r>
    </w:p>
    <w:p w14:paraId="71856BFC" w14:textId="32E86405" w:rsidR="001D62A8" w:rsidRPr="002112A0" w:rsidRDefault="00000000" w:rsidP="001D62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hyperlink r:id="rId107" w:anchor=":~:text=This%20Court%20%E2%80%9Cshall%20have%20jurisdiction,wastes%2C%20illicit%20exploitation%20of%20natural" w:history="1">
        <w:r w:rsidR="006C2AC7" w:rsidRPr="002112A0">
          <w:rPr>
            <w:rStyle w:val="Hyperlink"/>
            <w:rFonts w:asciiTheme="majorHAnsi" w:hAnsiTheme="majorHAnsi"/>
            <w:sz w:val="24"/>
            <w:szCs w:val="24"/>
          </w:rPr>
          <w:t>https://harvardilj.org/2016/07/the-emerging-asian-pacific-court-of-human-rights-in-the-context-of-state-and-non-state-liability/#:~:text=This%20Court%20%E2%80%9Cshall%20have%20jurisdiction,wastes%2C%20illicit%20exploitation%20of%20natural</w:t>
        </w:r>
      </w:hyperlink>
    </w:p>
    <w:p w14:paraId="0A6B0C6F" w14:textId="77777777" w:rsidR="006C2AC7" w:rsidRPr="002112A0" w:rsidRDefault="006C2AC7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71A05E0" w14:textId="77777777" w:rsidR="009524EC" w:rsidRPr="002112A0" w:rsidRDefault="009524EC" w:rsidP="001D62A8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C7B2625" w14:textId="77777777" w:rsidR="009524EC" w:rsidRPr="002112A0" w:rsidRDefault="009524EC" w:rsidP="001D62A8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9C5AEAB" w14:textId="4C17D606" w:rsidR="001D62A8" w:rsidRPr="002112A0" w:rsidRDefault="001D62A8" w:rsidP="001D62A8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10.</w:t>
      </w:r>
      <w:r w:rsidR="0053350F" w:rsidRPr="002112A0">
        <w:rPr>
          <w:rFonts w:asciiTheme="majorHAnsi" w:hAnsiTheme="majorHAnsi" w:cs="Times New Roman"/>
          <w:b/>
          <w:bCs/>
          <w:sz w:val="24"/>
          <w:szCs w:val="24"/>
        </w:rPr>
        <w:t>4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Regional Systems—Europe</w:t>
      </w:r>
    </w:p>
    <w:p w14:paraId="1BC6389A" w14:textId="77777777" w:rsidR="001D62A8" w:rsidRPr="002112A0" w:rsidRDefault="001D62A8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B9932FE" w14:textId="02871245" w:rsidR="000717A4" w:rsidRPr="002112A0" w:rsidRDefault="000717A4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-European Convention for the Protection of Human Rights and Fundamental Freedoms</w:t>
      </w:r>
    </w:p>
    <w:p w14:paraId="2D768187" w14:textId="38BEE88D" w:rsidR="000717A4" w:rsidRPr="002112A0" w:rsidRDefault="00000000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08" w:history="1">
        <w:r w:rsidR="000717A4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https://www.echr.coe.int/documents/d/echr/convention_eng</w:t>
        </w:r>
      </w:hyperlink>
    </w:p>
    <w:p w14:paraId="7B8753C0" w14:textId="77777777" w:rsidR="000717A4" w:rsidRPr="002112A0" w:rsidRDefault="000717A4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C71E250" w14:textId="2497B470" w:rsidR="001D62A8" w:rsidRPr="002112A0" w:rsidRDefault="001D62A8" w:rsidP="001D62A8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 xml:space="preserve">-European Court of Human Rights </w:t>
      </w:r>
      <w:r w:rsidR="006C2AC7" w:rsidRPr="002112A0">
        <w:rPr>
          <w:rFonts w:asciiTheme="majorHAnsi" w:hAnsiTheme="majorHAnsi" w:cs="Times New Roman"/>
          <w:sz w:val="24"/>
          <w:szCs w:val="24"/>
        </w:rPr>
        <w:t xml:space="preserve">(ECHR) </w:t>
      </w:r>
      <w:r w:rsidRPr="002112A0">
        <w:rPr>
          <w:rFonts w:asciiTheme="majorHAnsi" w:hAnsiTheme="majorHAnsi" w:cs="Times New Roman"/>
          <w:sz w:val="24"/>
          <w:szCs w:val="24"/>
        </w:rPr>
        <w:t>Homepage</w:t>
      </w:r>
    </w:p>
    <w:p w14:paraId="62055C6A" w14:textId="19119746" w:rsidR="001D62A8" w:rsidRPr="002112A0" w:rsidRDefault="00000000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09" w:history="1">
        <w:r w:rsidR="001D62A8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https://www.echr.coe.int/</w:t>
        </w:r>
      </w:hyperlink>
    </w:p>
    <w:p w14:paraId="30EEA391" w14:textId="77777777" w:rsidR="001D62A8" w:rsidRPr="002112A0" w:rsidRDefault="001D62A8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B13CC49" w14:textId="7B1971CB" w:rsidR="001D62A8" w:rsidRPr="002112A0" w:rsidRDefault="001D62A8" w:rsidP="001D62A8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-E</w:t>
      </w:r>
      <w:r w:rsidR="006C2AC7" w:rsidRPr="002112A0">
        <w:rPr>
          <w:rFonts w:asciiTheme="majorHAnsi" w:hAnsiTheme="majorHAnsi" w:cs="Times New Roman"/>
          <w:sz w:val="24"/>
          <w:szCs w:val="24"/>
        </w:rPr>
        <w:t xml:space="preserve">CHR </w:t>
      </w:r>
      <w:r w:rsidRPr="002112A0">
        <w:rPr>
          <w:rFonts w:asciiTheme="majorHAnsi" w:hAnsiTheme="majorHAnsi" w:cs="Times New Roman"/>
          <w:sz w:val="24"/>
          <w:szCs w:val="24"/>
        </w:rPr>
        <w:t>Admissibility Criteria</w:t>
      </w:r>
    </w:p>
    <w:p w14:paraId="6F937400" w14:textId="06D61AC4" w:rsidR="00534C84" w:rsidRPr="002112A0" w:rsidRDefault="00000000" w:rsidP="001D62A8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  <w:u w:val="none"/>
        </w:rPr>
      </w:pPr>
      <w:hyperlink r:id="rId110" w:history="1">
        <w:r w:rsidR="001D62A8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  <w:u w:val="none"/>
          </w:rPr>
          <w:t>https://www.echr.coe.int/Documents/Admissibility_guide_ENG.pdf</w:t>
        </w:r>
      </w:hyperlink>
    </w:p>
    <w:p w14:paraId="3099F54F" w14:textId="77777777" w:rsidR="001D62A8" w:rsidRPr="002112A0" w:rsidRDefault="001D62A8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D64A062" w14:textId="56B398D9" w:rsidR="001D62A8" w:rsidRPr="002112A0" w:rsidRDefault="001D62A8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-E</w:t>
      </w:r>
      <w:r w:rsidR="006C2AC7" w:rsidRPr="002112A0">
        <w:rPr>
          <w:rFonts w:asciiTheme="majorHAnsi" w:hAnsiTheme="majorHAnsi" w:cs="Times New Roman"/>
          <w:sz w:val="24"/>
          <w:szCs w:val="24"/>
        </w:rPr>
        <w:t xml:space="preserve">CHR </w:t>
      </w:r>
      <w:r w:rsidRPr="002112A0">
        <w:rPr>
          <w:rFonts w:asciiTheme="majorHAnsi" w:hAnsiTheme="majorHAnsi" w:cs="Times New Roman"/>
          <w:sz w:val="24"/>
          <w:szCs w:val="24"/>
        </w:rPr>
        <w:t>Flowchart on Case Processing</w:t>
      </w:r>
    </w:p>
    <w:p w14:paraId="386995EC" w14:textId="77777777" w:rsidR="001D62A8" w:rsidRPr="002112A0" w:rsidRDefault="00000000" w:rsidP="001D62A8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11" w:history="1">
        <w:r w:rsidR="001D62A8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  <w:u w:val="none"/>
          </w:rPr>
          <w:t>Case-processing: The life of an application (coe.int)</w:t>
        </w:r>
      </w:hyperlink>
    </w:p>
    <w:p w14:paraId="45A95769" w14:textId="77777777" w:rsidR="001D62A8" w:rsidRPr="002112A0" w:rsidRDefault="001D62A8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1BE5AC2" w14:textId="1E38ED9C" w:rsidR="001D62A8" w:rsidRPr="002112A0" w:rsidRDefault="001D62A8" w:rsidP="001D62A8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-European Union Homepage</w:t>
      </w:r>
    </w:p>
    <w:p w14:paraId="67A592E8" w14:textId="54FD9CFD" w:rsidR="001D62A8" w:rsidRPr="002112A0" w:rsidRDefault="00000000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12" w:history="1">
        <w:r w:rsidR="001D62A8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https://european-union.europa.eu/index_en</w:t>
        </w:r>
      </w:hyperlink>
    </w:p>
    <w:p w14:paraId="593AC08B" w14:textId="77777777" w:rsidR="001D62A8" w:rsidRPr="002112A0" w:rsidRDefault="001D62A8" w:rsidP="001D62A8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5597C60D" w14:textId="11D7E682" w:rsidR="001D62A8" w:rsidRPr="002112A0" w:rsidRDefault="001D62A8" w:rsidP="001D62A8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 xml:space="preserve">-Organization for Security and Cooperation in Europe </w:t>
      </w:r>
      <w:r w:rsidR="006C2AC7" w:rsidRPr="002112A0">
        <w:rPr>
          <w:rFonts w:asciiTheme="majorHAnsi" w:hAnsiTheme="majorHAnsi" w:cs="Times New Roman"/>
          <w:sz w:val="24"/>
          <w:szCs w:val="24"/>
        </w:rPr>
        <w:t xml:space="preserve">(OSCE) </w:t>
      </w:r>
      <w:r w:rsidRPr="002112A0">
        <w:rPr>
          <w:rFonts w:asciiTheme="majorHAnsi" w:hAnsiTheme="majorHAnsi" w:cs="Times New Roman"/>
          <w:sz w:val="24"/>
          <w:szCs w:val="24"/>
        </w:rPr>
        <w:t>Homepage</w:t>
      </w:r>
    </w:p>
    <w:p w14:paraId="2F181919" w14:textId="3A95BE62" w:rsidR="001D62A8" w:rsidRPr="002112A0" w:rsidRDefault="00000000" w:rsidP="001D62A8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13" w:history="1">
        <w:r w:rsidR="001D62A8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Who we are | OSCE</w:t>
        </w:r>
      </w:hyperlink>
    </w:p>
    <w:p w14:paraId="6064EF98" w14:textId="77777777" w:rsidR="001D62A8" w:rsidRPr="002112A0" w:rsidRDefault="001D62A8" w:rsidP="001D62A8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473CE23D" w14:textId="7E73117A" w:rsidR="001D62A8" w:rsidRPr="002112A0" w:rsidRDefault="001D62A8" w:rsidP="001D62A8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>-The Council of Europe Homepage</w:t>
      </w:r>
    </w:p>
    <w:p w14:paraId="05DF7E53" w14:textId="50F97F3C" w:rsidR="001D62A8" w:rsidRPr="002112A0" w:rsidRDefault="00000000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14" w:history="1">
        <w:r w:rsidR="001D62A8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https://www.coe.int/en/web/portal</w:t>
        </w:r>
      </w:hyperlink>
    </w:p>
    <w:p w14:paraId="47A9331C" w14:textId="77777777" w:rsidR="001D62A8" w:rsidRPr="002112A0" w:rsidRDefault="001D62A8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F1105AF" w14:textId="77777777" w:rsidR="001D62A8" w:rsidRPr="002112A0" w:rsidRDefault="001D62A8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41646F8" w14:textId="77777777" w:rsidR="00534C84" w:rsidRPr="002112A0" w:rsidRDefault="00534C84" w:rsidP="001D62A8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0AC5827" w14:textId="2D1A46AE" w:rsidR="002F2D59" w:rsidRPr="002112A0" w:rsidRDefault="002F2D59" w:rsidP="001D62A8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10.</w:t>
      </w:r>
      <w:r w:rsidR="0053350F" w:rsidRPr="002112A0">
        <w:rPr>
          <w:rFonts w:asciiTheme="majorHAnsi" w:hAnsiTheme="majorHAnsi" w:cs="Times New Roman"/>
          <w:b/>
          <w:bCs/>
          <w:sz w:val="24"/>
          <w:szCs w:val="24"/>
        </w:rPr>
        <w:t>5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Regional Systems—Islamic States</w:t>
      </w:r>
    </w:p>
    <w:p w14:paraId="2F751F8A" w14:textId="77777777" w:rsidR="002F2D59" w:rsidRPr="002112A0" w:rsidRDefault="002F2D59" w:rsidP="001D62A8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6054809" w14:textId="131222F9" w:rsidR="007243D7" w:rsidRPr="002112A0" w:rsidRDefault="007243D7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-Arab Charter on Human Rights (English translation)</w:t>
      </w:r>
    </w:p>
    <w:p w14:paraId="24F6168C" w14:textId="514B7EDE" w:rsidR="007243D7" w:rsidRPr="002112A0" w:rsidRDefault="00000000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15" w:history="1">
        <w:r w:rsidR="007243D7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http://hrlibrary.umn.edu/instree/loas2005.html</w:t>
        </w:r>
      </w:hyperlink>
    </w:p>
    <w:p w14:paraId="67B3D2BC" w14:textId="77777777" w:rsidR="007243D7" w:rsidRPr="002112A0" w:rsidRDefault="007243D7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CD7B7B8" w14:textId="0EA326B6" w:rsidR="007243D7" w:rsidRPr="002112A0" w:rsidRDefault="007243D7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-Arab Human Rights Committee</w:t>
      </w:r>
    </w:p>
    <w:p w14:paraId="365DBA82" w14:textId="6604B9F1" w:rsidR="007243D7" w:rsidRPr="002112A0" w:rsidRDefault="00000000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16" w:history="1">
        <w:r w:rsidR="007243D7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http://www.lasportal.org/ar/legalnetwork/Pages/agreements_details.aspx?RID=69</w:t>
        </w:r>
      </w:hyperlink>
    </w:p>
    <w:p w14:paraId="681C2274" w14:textId="77777777" w:rsidR="007243D7" w:rsidRPr="002112A0" w:rsidRDefault="007243D7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21EBF8A" w14:textId="2450FA82" w:rsidR="007F6F5E" w:rsidRPr="002112A0" w:rsidRDefault="007F6F5E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-Cairo Declaration on Human Rights in Islam (English translation)</w:t>
      </w:r>
    </w:p>
    <w:p w14:paraId="39E15D93" w14:textId="096DF701" w:rsidR="007F6F5E" w:rsidRPr="002112A0" w:rsidRDefault="00000000" w:rsidP="001D62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hyperlink r:id="rId117" w:history="1">
        <w:r w:rsidR="007F6F5E" w:rsidRPr="002112A0">
          <w:rPr>
            <w:rStyle w:val="Hyperlink"/>
            <w:rFonts w:asciiTheme="majorHAnsi" w:hAnsiTheme="majorHAnsi"/>
            <w:sz w:val="24"/>
            <w:szCs w:val="24"/>
          </w:rPr>
          <w:t>University of Minnesota Human Rights Library (umn.edu)</w:t>
        </w:r>
      </w:hyperlink>
    </w:p>
    <w:p w14:paraId="668C9482" w14:textId="77777777" w:rsidR="007F6F5E" w:rsidRPr="002112A0" w:rsidRDefault="007F6F5E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2AE9466" w14:textId="272C8609" w:rsidR="00CA590C" w:rsidRPr="002112A0" w:rsidRDefault="00CA590C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 xml:space="preserve">-Independent Permanent Human Rights Commission </w:t>
      </w:r>
    </w:p>
    <w:p w14:paraId="13E12B8A" w14:textId="322473DE" w:rsidR="00CA590C" w:rsidRPr="002112A0" w:rsidRDefault="00000000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18" w:history="1">
        <w:r w:rsidR="00CA590C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http://www.oic-iphrc.org/home/post/1</w:t>
        </w:r>
      </w:hyperlink>
    </w:p>
    <w:p w14:paraId="64E93DDE" w14:textId="77777777" w:rsidR="00CA590C" w:rsidRPr="002112A0" w:rsidRDefault="00CA590C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69C3E06" w14:textId="344259BF" w:rsidR="002F2D59" w:rsidRPr="002112A0" w:rsidRDefault="002F2D59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-Islamic Human Rights Commission</w:t>
      </w:r>
    </w:p>
    <w:p w14:paraId="4A347BCC" w14:textId="070F7318" w:rsidR="002F2D59" w:rsidRPr="002112A0" w:rsidRDefault="00000000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19" w:history="1">
        <w:r w:rsidR="002F2D59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https://www.ihrc.org.uk/ihrc-at-un/</w:t>
        </w:r>
      </w:hyperlink>
    </w:p>
    <w:p w14:paraId="32B366EB" w14:textId="77777777" w:rsidR="002F2D59" w:rsidRPr="002112A0" w:rsidRDefault="002F2D59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AE01BE2" w14:textId="14B19728" w:rsidR="002F2D59" w:rsidRPr="002112A0" w:rsidRDefault="002F2D59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-League of Arab States Homepage</w:t>
      </w:r>
    </w:p>
    <w:p w14:paraId="5BEBA2ED" w14:textId="1CF10CC4" w:rsidR="002F2D59" w:rsidRPr="002112A0" w:rsidRDefault="00000000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20" w:history="1">
        <w:r w:rsidR="007243D7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http://www.lasportal.org/ar/legalnetwork/Pages/agreements_details.aspx?RID=69</w:t>
        </w:r>
      </w:hyperlink>
    </w:p>
    <w:p w14:paraId="15819A4F" w14:textId="77777777" w:rsidR="007243D7" w:rsidRPr="002112A0" w:rsidRDefault="007243D7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0D4655C" w14:textId="658C3E00" w:rsidR="002F2D59" w:rsidRPr="002112A0" w:rsidRDefault="00CA590C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</w:t>
      </w:r>
      <w:proofErr w:type="spellStart"/>
      <w:r w:rsidRPr="002112A0">
        <w:rPr>
          <w:rFonts w:asciiTheme="majorHAnsi" w:hAnsiTheme="majorHAnsi" w:cs="Times New Roman"/>
          <w:sz w:val="24"/>
          <w:szCs w:val="24"/>
        </w:rPr>
        <w:t>Organisation</w:t>
      </w:r>
      <w:proofErr w:type="spellEnd"/>
      <w:r w:rsidRPr="002112A0">
        <w:rPr>
          <w:rFonts w:asciiTheme="majorHAnsi" w:hAnsiTheme="majorHAnsi" w:cs="Times New Roman"/>
          <w:sz w:val="24"/>
          <w:szCs w:val="24"/>
        </w:rPr>
        <w:t xml:space="preserve"> of Islamic Cooperation</w:t>
      </w:r>
    </w:p>
    <w:p w14:paraId="614C061B" w14:textId="08703F4B" w:rsidR="00CA590C" w:rsidRPr="002112A0" w:rsidRDefault="00000000" w:rsidP="001D6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21" w:history="1">
        <w:r w:rsidR="00CA590C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https://www.oic-oci.org/home/?lan=en</w:t>
        </w:r>
      </w:hyperlink>
    </w:p>
    <w:p w14:paraId="1EAB422B" w14:textId="77777777" w:rsidR="00CA590C" w:rsidRPr="002112A0" w:rsidRDefault="00CA590C" w:rsidP="001D62A8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ED31C68" w14:textId="77777777" w:rsidR="00CA590C" w:rsidRPr="002112A0" w:rsidRDefault="00CA590C" w:rsidP="001D62A8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233FE1B" w14:textId="77777777" w:rsidR="00CA590C" w:rsidRPr="002112A0" w:rsidRDefault="00CA590C" w:rsidP="001D62A8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3B9C1230" w14:textId="7BC59189" w:rsidR="001D62A8" w:rsidRPr="002112A0" w:rsidRDefault="001D62A8" w:rsidP="001D62A8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10.</w:t>
      </w:r>
      <w:r w:rsidR="0053350F" w:rsidRPr="002112A0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Regional Systems—The Americas</w:t>
      </w:r>
    </w:p>
    <w:p w14:paraId="04F5686D" w14:textId="77777777" w:rsidR="00534C84" w:rsidRPr="002112A0" w:rsidRDefault="00534C84" w:rsidP="000717A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5B3C130" w14:textId="77777777" w:rsidR="00534C84" w:rsidRPr="002112A0" w:rsidRDefault="00534C84" w:rsidP="00534C8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-American Convention on Human Rights</w:t>
      </w:r>
    </w:p>
    <w:p w14:paraId="6C0732FD" w14:textId="77777777" w:rsidR="00534C84" w:rsidRPr="002112A0" w:rsidRDefault="00000000" w:rsidP="00534C8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22" w:history="1">
        <w:r w:rsidR="00534C84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http://www.oas.org/dil/treaties_B-32_American_Convention_on_Human_Rights.htm</w:t>
        </w:r>
      </w:hyperlink>
    </w:p>
    <w:p w14:paraId="797DBE0E" w14:textId="77777777" w:rsidR="00534C84" w:rsidRPr="002112A0" w:rsidRDefault="00534C84" w:rsidP="000717A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A0AC4E0" w14:textId="6B3C0AF8" w:rsidR="000717A4" w:rsidRPr="002112A0" w:rsidRDefault="000717A4" w:rsidP="000717A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-American Declaration of the Rights and Duties of Man</w:t>
      </w:r>
    </w:p>
    <w:p w14:paraId="3A2FAC67" w14:textId="77777777" w:rsidR="000717A4" w:rsidRPr="002112A0" w:rsidRDefault="00000000" w:rsidP="000717A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23" w:history="1">
        <w:r w:rsidR="000717A4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https://www.cidh.oas.org/basicos/english/basic2.american%20declaration.htm</w:t>
        </w:r>
      </w:hyperlink>
    </w:p>
    <w:p w14:paraId="51F5BBE4" w14:textId="77777777" w:rsidR="000717A4" w:rsidRPr="002112A0" w:rsidRDefault="000717A4" w:rsidP="000717A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018959E" w14:textId="77777777" w:rsidR="000717A4" w:rsidRPr="002112A0" w:rsidRDefault="000717A4" w:rsidP="000717A4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-Charter of the Organization of American States (OAS)</w:t>
      </w:r>
    </w:p>
    <w:p w14:paraId="77AAD775" w14:textId="1C651B6E" w:rsidR="000717A4" w:rsidRPr="002112A0" w:rsidRDefault="00000000" w:rsidP="000717A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24" w:history="1">
        <w:r w:rsidR="000717A4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https://www.oas.org/en/sla/dil/inter_american_treaties_A-41_charter_OAS.asp</w:t>
        </w:r>
      </w:hyperlink>
    </w:p>
    <w:p w14:paraId="32FB39DA" w14:textId="77777777" w:rsidR="000717A4" w:rsidRPr="002112A0" w:rsidRDefault="000717A4" w:rsidP="000717A4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6F1784CB" w14:textId="22F3A26C" w:rsidR="009524EC" w:rsidRPr="002112A0" w:rsidRDefault="007555FB" w:rsidP="005C1E4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</w:t>
      </w:r>
      <w:r w:rsidR="006C2AC7" w:rsidRPr="002112A0">
        <w:rPr>
          <w:rFonts w:asciiTheme="majorHAnsi" w:hAnsiTheme="majorHAnsi" w:cs="Times New Roman"/>
          <w:sz w:val="24"/>
          <w:szCs w:val="24"/>
        </w:rPr>
        <w:t xml:space="preserve">Inter-American Commission on Human Rights </w:t>
      </w:r>
      <w:r w:rsidR="009524EC" w:rsidRPr="002112A0">
        <w:rPr>
          <w:rFonts w:asciiTheme="majorHAnsi" w:hAnsiTheme="majorHAnsi" w:cs="Times New Roman"/>
          <w:sz w:val="24"/>
          <w:szCs w:val="24"/>
        </w:rPr>
        <w:t>Homepage</w:t>
      </w:r>
    </w:p>
    <w:p w14:paraId="7D39C53A" w14:textId="756B01C4" w:rsidR="009524EC" w:rsidRPr="002112A0" w:rsidRDefault="00000000" w:rsidP="009524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25" w:history="1">
        <w:r w:rsidR="009524EC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https://www.oas.org/en/iachr/</w:t>
        </w:r>
      </w:hyperlink>
    </w:p>
    <w:p w14:paraId="711E3A0A" w14:textId="77777777" w:rsidR="009524EC" w:rsidRPr="002112A0" w:rsidRDefault="009524EC" w:rsidP="009524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1CC95C7" w14:textId="2E9A0A4F" w:rsidR="006C2AC7" w:rsidRPr="002112A0" w:rsidRDefault="009524EC" w:rsidP="005C1E4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 xml:space="preserve">-Inter-American Commission on Human Rights </w:t>
      </w:r>
      <w:r w:rsidR="006C2AC7" w:rsidRPr="002112A0">
        <w:rPr>
          <w:rFonts w:asciiTheme="majorHAnsi" w:hAnsiTheme="majorHAnsi" w:cs="Times New Roman"/>
          <w:sz w:val="24"/>
          <w:szCs w:val="24"/>
        </w:rPr>
        <w:t>Petitions and Case System</w:t>
      </w:r>
    </w:p>
    <w:p w14:paraId="0BCDF783" w14:textId="651EFA6C" w:rsidR="00C26FAA" w:rsidRPr="002112A0" w:rsidRDefault="00000000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26" w:history="1">
        <w:r w:rsidR="007555FB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https://www.oas.org/en/iachr/docs/pdf/HowTo.pdf</w:t>
        </w:r>
      </w:hyperlink>
    </w:p>
    <w:p w14:paraId="69FE1A0A" w14:textId="77777777" w:rsidR="009524EC" w:rsidRPr="002112A0" w:rsidRDefault="009524EC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BAC6B2F" w14:textId="41AC7FB6" w:rsidR="009524EC" w:rsidRPr="002112A0" w:rsidRDefault="009524EC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-Inter-American Court of Human Rights Homepage</w:t>
      </w:r>
    </w:p>
    <w:p w14:paraId="3E0B4A43" w14:textId="31A43D3A" w:rsidR="009524EC" w:rsidRPr="002112A0" w:rsidRDefault="00000000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27" w:history="1">
        <w:r w:rsidR="009524EC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https://www.corteidh.or.cr/index.cfm?lang=en</w:t>
        </w:r>
      </w:hyperlink>
    </w:p>
    <w:p w14:paraId="0913E75F" w14:textId="77777777" w:rsidR="006C2AC7" w:rsidRPr="002112A0" w:rsidRDefault="006C2AC7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1C040CD" w14:textId="09726AC5" w:rsidR="000717A4" w:rsidRPr="002112A0" w:rsidRDefault="000717A4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-Library Guide, Research for Human Rights in the Americas</w:t>
      </w:r>
    </w:p>
    <w:p w14:paraId="38093A20" w14:textId="3884A7E9" w:rsidR="000717A4" w:rsidRPr="002112A0" w:rsidRDefault="00000000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28" w:history="1">
        <w:r w:rsidR="000717A4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https://libguides.law.umich.edu/c.php?g=38129&amp;p=6423870</w:t>
        </w:r>
      </w:hyperlink>
    </w:p>
    <w:p w14:paraId="78DC8C1C" w14:textId="77777777" w:rsidR="000717A4" w:rsidRPr="002112A0" w:rsidRDefault="000717A4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47BF2B6" w14:textId="66EAB823" w:rsidR="006C2AC7" w:rsidRPr="002112A0" w:rsidRDefault="006C2AC7" w:rsidP="006C2AC7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-OAS Homepage</w:t>
      </w:r>
    </w:p>
    <w:p w14:paraId="330BD1D8" w14:textId="11FCF429" w:rsidR="006C2AC7" w:rsidRPr="002112A0" w:rsidRDefault="00000000" w:rsidP="006C2AC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29" w:history="1">
        <w:r w:rsidR="006C2AC7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https://www.oas.org/en/</w:t>
        </w:r>
      </w:hyperlink>
    </w:p>
    <w:p w14:paraId="4BB45DE8" w14:textId="77777777" w:rsidR="0053350F" w:rsidRPr="002112A0" w:rsidRDefault="0053350F" w:rsidP="006C2AC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9E9B87F" w14:textId="77777777" w:rsidR="0053350F" w:rsidRPr="002112A0" w:rsidRDefault="0053350F" w:rsidP="006C2AC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9E5602" w14:textId="77777777" w:rsidR="0053350F" w:rsidRPr="002112A0" w:rsidRDefault="0053350F" w:rsidP="006C2AC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D39CB10" w14:textId="656D36C5" w:rsidR="0016350D" w:rsidRPr="002112A0" w:rsidRDefault="0016350D" w:rsidP="0016350D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10.</w:t>
      </w:r>
      <w:r w:rsidR="0053350F" w:rsidRPr="002112A0">
        <w:rPr>
          <w:rFonts w:asciiTheme="majorHAnsi" w:hAnsiTheme="majorHAnsi" w:cs="Times New Roman"/>
          <w:b/>
          <w:bCs/>
          <w:sz w:val="24"/>
          <w:szCs w:val="24"/>
        </w:rPr>
        <w:t>7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Secession/External Self Determination</w:t>
      </w:r>
    </w:p>
    <w:p w14:paraId="64CAA407" w14:textId="77777777" w:rsidR="0016350D" w:rsidRPr="002112A0" w:rsidRDefault="0016350D" w:rsidP="0016350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B10674D" w14:textId="3D615978" w:rsidR="0016350D" w:rsidRPr="002112A0" w:rsidRDefault="0016350D" w:rsidP="0016350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-Article</w:t>
      </w:r>
    </w:p>
    <w:p w14:paraId="43547A22" w14:textId="1ADE3E80" w:rsidR="0016350D" w:rsidRPr="002112A0" w:rsidRDefault="00000000" w:rsidP="0016350D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30" w:anchor="_ftnref41" w:history="1">
        <w:r w:rsidR="0016350D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Is There a Right to Secession in International Law? (e-ir.info)</w:t>
        </w:r>
      </w:hyperlink>
    </w:p>
    <w:p w14:paraId="1D403596" w14:textId="77777777" w:rsidR="0016350D" w:rsidRPr="002112A0" w:rsidRDefault="0016350D" w:rsidP="0016350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F8E36F6" w14:textId="77777777" w:rsidR="0016350D" w:rsidRPr="002112A0" w:rsidRDefault="0016350D" w:rsidP="0016350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C8C9BA5" w14:textId="77777777" w:rsidR="0016350D" w:rsidRPr="002112A0" w:rsidRDefault="0016350D" w:rsidP="0016350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2438490" w14:textId="29DB031A" w:rsidR="0016350D" w:rsidRPr="002112A0" w:rsidRDefault="0016350D" w:rsidP="0016350D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10.</w:t>
      </w:r>
      <w:r w:rsidR="0053350F" w:rsidRPr="002112A0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Social Justice </w:t>
      </w:r>
    </w:p>
    <w:p w14:paraId="43414202" w14:textId="77777777" w:rsidR="0016350D" w:rsidRPr="002112A0" w:rsidRDefault="0016350D" w:rsidP="0016350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0828037" w14:textId="24CAC2F4" w:rsidR="0016350D" w:rsidRPr="002112A0" w:rsidRDefault="0016350D" w:rsidP="0016350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112A0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The Color of Justice: Transitional Justice &amp; the Legacy of Slavery &amp; Racism in the United States </w:t>
      </w:r>
      <w:r w:rsidRPr="002112A0">
        <w:rPr>
          <w:rFonts w:asciiTheme="majorHAnsi" w:eastAsia="Times New Roman" w:hAnsiTheme="majorHAnsi" w:cs="Times New Roman"/>
          <w:sz w:val="24"/>
          <w:szCs w:val="24"/>
        </w:rPr>
        <w:t xml:space="preserve">(International Center for Transitional Justice 2021), available at </w:t>
      </w:r>
      <w:hyperlink r:id="rId131" w:history="1">
        <w:r w:rsidRPr="002112A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https://www.ictj.org/publication/color-justice-transitional-justice-and-legacy-slavery-and-racism-united-states</w:t>
        </w:r>
      </w:hyperlink>
      <w:r w:rsidRPr="002112A0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2D780B89" w14:textId="2A4B2977" w:rsidR="0016350D" w:rsidRPr="002112A0" w:rsidRDefault="0016350D" w:rsidP="0016350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2A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398E1B52" w14:textId="715F4F86" w:rsidR="0016350D" w:rsidRPr="002112A0" w:rsidRDefault="0016350D" w:rsidP="0016350D">
      <w:pPr>
        <w:spacing w:after="0" w:line="240" w:lineRule="auto"/>
        <w:jc w:val="both"/>
        <w:rPr>
          <w:rFonts w:asciiTheme="majorHAnsi" w:hAnsiTheme="majorHAnsi" w:cs="Times New Roman"/>
          <w:smallCaps/>
          <w:sz w:val="24"/>
          <w:szCs w:val="24"/>
        </w:rPr>
      </w:pPr>
      <w:r w:rsidRPr="002112A0">
        <w:rPr>
          <w:rFonts w:asciiTheme="majorHAnsi" w:hAnsiTheme="majorHAnsi" w:cs="Times New Roman"/>
          <w:smallCaps/>
          <w:sz w:val="24"/>
          <w:szCs w:val="24"/>
        </w:rPr>
        <w:t xml:space="preserve">William F. Schultz, In Our Own Best Interest: How Defending Human Rights </w:t>
      </w:r>
    </w:p>
    <w:p w14:paraId="7891A88D" w14:textId="4D486D4E" w:rsidR="00AA3662" w:rsidRPr="002112A0" w:rsidRDefault="0016350D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2A0">
        <w:rPr>
          <w:rFonts w:asciiTheme="majorHAnsi" w:hAnsiTheme="majorHAnsi" w:cs="Times New Roman"/>
          <w:smallCaps/>
          <w:sz w:val="24"/>
          <w:szCs w:val="24"/>
        </w:rPr>
        <w:t>Benefits Us All</w:t>
      </w:r>
      <w:r w:rsidRPr="002112A0">
        <w:rPr>
          <w:rFonts w:asciiTheme="majorHAnsi" w:hAnsiTheme="majorHAnsi" w:cs="Times New Roman"/>
          <w:sz w:val="24"/>
          <w:szCs w:val="24"/>
        </w:rPr>
        <w:t xml:space="preserve"> (Beacon Press 2002).</w:t>
      </w:r>
    </w:p>
    <w:p w14:paraId="67C9911E" w14:textId="7B1529D9" w:rsidR="00534CAA" w:rsidRPr="002112A0" w:rsidRDefault="00534CAA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75F35B32" w14:textId="13FE86A0" w:rsidR="001B34CD" w:rsidRPr="002112A0" w:rsidRDefault="001B34CD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72E38D21" w14:textId="77777777" w:rsidR="001B34CD" w:rsidRPr="002112A0" w:rsidRDefault="001B34CD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3AB33D96" w14:textId="7CDA481C" w:rsidR="00534CAA" w:rsidRPr="002112A0" w:rsidRDefault="00534CAA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7B07142" w14:textId="2C90A726" w:rsidR="00CB5D1D" w:rsidRPr="002112A0" w:rsidRDefault="00CB5D1D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46916CD" w14:textId="0E9C8095" w:rsidR="00372444" w:rsidRPr="002112A0" w:rsidRDefault="00372444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D6C2A9E" w14:textId="77777777" w:rsidR="00522B39" w:rsidRPr="002112A0" w:rsidRDefault="00522B39" w:rsidP="00E34203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  <w:u w:val="single"/>
        </w:rPr>
        <w:br w:type="page"/>
      </w:r>
    </w:p>
    <w:p w14:paraId="09118F99" w14:textId="6E961B3B" w:rsidR="005E3E81" w:rsidRPr="002112A0" w:rsidRDefault="005E3E81" w:rsidP="004D62AC">
      <w:pPr>
        <w:spacing w:after="0" w:line="240" w:lineRule="auto"/>
        <w:jc w:val="center"/>
        <w:rPr>
          <w:rFonts w:asciiTheme="majorHAnsi" w:hAnsiTheme="majorHAnsi" w:cs="Times New Roman"/>
          <w:b/>
          <w:bCs/>
          <w:smallCap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mallCaps/>
          <w:sz w:val="24"/>
          <w:szCs w:val="24"/>
        </w:rPr>
        <w:t>Extra Material</w:t>
      </w:r>
    </w:p>
    <w:p w14:paraId="0762A6C5" w14:textId="32768D25" w:rsidR="005E3E81" w:rsidRPr="002112A0" w:rsidRDefault="005E3E81" w:rsidP="005E3E81">
      <w:pPr>
        <w:spacing w:after="0" w:line="240" w:lineRule="auto"/>
        <w:jc w:val="center"/>
        <w:rPr>
          <w:rFonts w:asciiTheme="majorHAnsi" w:hAnsiTheme="majorHAnsi" w:cs="Times New Roman"/>
          <w:b/>
          <w:bCs/>
          <w:smallCap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mallCaps/>
          <w:sz w:val="24"/>
          <w:szCs w:val="24"/>
        </w:rPr>
        <w:t xml:space="preserve">International Trade </w:t>
      </w:r>
    </w:p>
    <w:p w14:paraId="6EA48671" w14:textId="77777777" w:rsidR="005E3E81" w:rsidRPr="002112A0" w:rsidRDefault="005E3E81" w:rsidP="005E3E8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38C683B4" w14:textId="77777777" w:rsidR="005E3E81" w:rsidRPr="002112A0" w:rsidRDefault="005E3E81" w:rsidP="005E3E81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  <w:u w:val="single"/>
        </w:rPr>
        <w:t>Topics</w:t>
      </w:r>
    </w:p>
    <w:p w14:paraId="32B76489" w14:textId="77777777" w:rsidR="005E3E81" w:rsidRPr="002112A0" w:rsidRDefault="005E3E81" w:rsidP="005E3E8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EM.1 European Union</w:t>
      </w:r>
    </w:p>
    <w:p w14:paraId="4098B4EF" w14:textId="77777777" w:rsidR="005E3E81" w:rsidRPr="002112A0" w:rsidRDefault="005E3E81" w:rsidP="005E3E8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EM.2 International Trade Centre</w:t>
      </w:r>
    </w:p>
    <w:p w14:paraId="3D621482" w14:textId="77777777" w:rsidR="005E3E81" w:rsidRPr="002112A0" w:rsidRDefault="005E3E81" w:rsidP="005E3E8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EM.3 Organization for Economic Development and Cooperation</w:t>
      </w:r>
    </w:p>
    <w:p w14:paraId="76B99757" w14:textId="77777777" w:rsidR="005E3E81" w:rsidRPr="002112A0" w:rsidRDefault="005E3E81" w:rsidP="005E3E8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EM.4  UN Center for International Trade Law</w:t>
      </w:r>
    </w:p>
    <w:p w14:paraId="48EFD5D2" w14:textId="77777777" w:rsidR="005E3E81" w:rsidRPr="002112A0" w:rsidRDefault="005E3E81" w:rsidP="005E3E8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EM.5 World Trade Organization &amp; The General Agreement on Tariffs and Trade</w:t>
      </w:r>
    </w:p>
    <w:p w14:paraId="33EAC4D0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08D2C23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2E32CFB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70417318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EM.1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European Union (EU)</w:t>
      </w:r>
    </w:p>
    <w:p w14:paraId="19E95EBA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28E3B48D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 xml:space="preserve">-The EU and Trade </w:t>
      </w:r>
    </w:p>
    <w:p w14:paraId="42925ACA" w14:textId="77777777" w:rsidR="005E3E81" w:rsidRPr="002112A0" w:rsidRDefault="00000000" w:rsidP="005E3E81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32" w:history="1">
        <w:r w:rsidR="005E3E81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https://europa.eu/european-union/topics/trade_en</w:t>
        </w:r>
      </w:hyperlink>
    </w:p>
    <w:p w14:paraId="03B1E1DC" w14:textId="77777777" w:rsidR="005E3E81" w:rsidRPr="002112A0" w:rsidRDefault="005E3E81" w:rsidP="005E3E81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</w:p>
    <w:p w14:paraId="5A326CAB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 xml:space="preserve">-The </w:t>
      </w:r>
      <w:r w:rsidRPr="002112A0">
        <w:rPr>
          <w:rFonts w:asciiTheme="majorHAnsi" w:hAnsiTheme="majorHAnsi" w:cs="Times New Roman"/>
          <w:sz w:val="24"/>
          <w:szCs w:val="24"/>
        </w:rPr>
        <w:t>EU and the WTO</w:t>
      </w:r>
    </w:p>
    <w:p w14:paraId="5B7FBB5B" w14:textId="77777777" w:rsidR="005E3E81" w:rsidRPr="002112A0" w:rsidRDefault="00000000" w:rsidP="005E3E81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133" w:history="1">
        <w:r w:rsidR="005E3E81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https://ec.europa.eu/trade/policy/eu-and-wto/</w:t>
        </w:r>
      </w:hyperlink>
    </w:p>
    <w:p w14:paraId="4E4366BA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0AC8D127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50C8801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CCA691A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EM.2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International Trade Centre (ITC)</w:t>
      </w:r>
    </w:p>
    <w:p w14:paraId="5C2EE302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DC7B865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-Homepage</w:t>
      </w:r>
    </w:p>
    <w:p w14:paraId="41F9A70D" w14:textId="77777777" w:rsidR="005E3E81" w:rsidRPr="002112A0" w:rsidRDefault="00000000" w:rsidP="005E3E8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hyperlink r:id="rId134" w:history="1">
        <w:r w:rsidR="005E3E81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http://www.intracen.org/default.aspx</w:t>
        </w:r>
      </w:hyperlink>
    </w:p>
    <w:p w14:paraId="218A6595" w14:textId="77777777" w:rsidR="005E3E81" w:rsidRPr="002112A0" w:rsidRDefault="005E3E81" w:rsidP="005E3E81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i/>
          <w:iCs/>
          <w:color w:val="auto"/>
          <w:sz w:val="24"/>
          <w:szCs w:val="24"/>
          <w:u w:val="none"/>
        </w:rPr>
      </w:pPr>
    </w:p>
    <w:p w14:paraId="5567C006" w14:textId="77777777" w:rsidR="005E3E81" w:rsidRPr="002112A0" w:rsidRDefault="005E3E81" w:rsidP="005E3E81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i/>
          <w:iCs/>
          <w:color w:val="auto"/>
          <w:sz w:val="24"/>
          <w:szCs w:val="24"/>
          <w:u w:val="none"/>
        </w:rPr>
      </w:pPr>
    </w:p>
    <w:p w14:paraId="083E772E" w14:textId="77777777" w:rsidR="005E3E81" w:rsidRPr="002112A0" w:rsidRDefault="005E3E81" w:rsidP="005E3E81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5F6EE0BF" w14:textId="77777777" w:rsidR="005E3E81" w:rsidRPr="002112A0" w:rsidRDefault="005E3E81" w:rsidP="005E3E81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EM.3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  <w:t>Organization for Economic Cooperation and Development (OECD)</w:t>
      </w:r>
    </w:p>
    <w:p w14:paraId="3BB0F2B4" w14:textId="77777777" w:rsidR="005E3E81" w:rsidRPr="002112A0" w:rsidRDefault="005E3E81" w:rsidP="005E3E81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</w:p>
    <w:p w14:paraId="0E5BABC6" w14:textId="77777777" w:rsidR="005E3E81" w:rsidRPr="002112A0" w:rsidRDefault="005E3E81" w:rsidP="005E3E81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-Homepage</w:t>
      </w:r>
    </w:p>
    <w:p w14:paraId="6DD9903C" w14:textId="77777777" w:rsidR="005E3E81" w:rsidRPr="002112A0" w:rsidRDefault="00000000" w:rsidP="005E3E81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35" w:history="1">
        <w:r w:rsidR="005E3E81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http://www.oecd.org/</w:t>
        </w:r>
      </w:hyperlink>
    </w:p>
    <w:p w14:paraId="4E7F4EAC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04FA0683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06D883E5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3B48936D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 xml:space="preserve">EM.4 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UN Commission on International Trade Law</w:t>
      </w:r>
    </w:p>
    <w:p w14:paraId="6A4C8F04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617852A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-Homepage</w:t>
      </w:r>
    </w:p>
    <w:p w14:paraId="1F5C67A3" w14:textId="77777777" w:rsidR="005E3E81" w:rsidRPr="002112A0" w:rsidRDefault="00000000" w:rsidP="005E3E8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hyperlink r:id="rId136" w:history="1">
        <w:r w:rsidR="005E3E81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https://uncitral.un.org/</w:t>
        </w:r>
      </w:hyperlink>
    </w:p>
    <w:p w14:paraId="3700A7B7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2F2EE69B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35519AF5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16B269E5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EM.5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World Trade Organization (WTO) &amp; The General Agreement on Tariffs and Trade (GATT)</w:t>
      </w:r>
    </w:p>
    <w:p w14:paraId="55953535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82702E0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-General Agreement on Tariffs and Trade</w:t>
      </w:r>
    </w:p>
    <w:p w14:paraId="6BA6364C" w14:textId="77777777" w:rsidR="005E3E81" w:rsidRPr="002112A0" w:rsidRDefault="00000000" w:rsidP="005E3E8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37" w:history="1">
        <w:r w:rsidR="005E3E81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https://www.wto.org/english/docs_e/legal_e/gatt47_01_e.htm</w:t>
        </w:r>
      </w:hyperlink>
    </w:p>
    <w:p w14:paraId="627DE32A" w14:textId="77777777" w:rsidR="005E3E81" w:rsidRPr="002112A0" w:rsidRDefault="005E3E81" w:rsidP="005E3E81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280AF48" w14:textId="77777777" w:rsidR="005E3E81" w:rsidRPr="002112A0" w:rsidRDefault="005E3E81" w:rsidP="005E3E81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-Marrakesh Agreement (Creating the WTO)</w:t>
      </w:r>
    </w:p>
    <w:p w14:paraId="6DD11BA5" w14:textId="77777777" w:rsidR="005E3E81" w:rsidRPr="002112A0" w:rsidRDefault="00000000" w:rsidP="005E3E81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138" w:history="1">
        <w:r w:rsidR="005E3E81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https://www.wto.org/english/docs_e/legal_e/04-wto_e.htm</w:t>
        </w:r>
      </w:hyperlink>
    </w:p>
    <w:p w14:paraId="0A1E7584" w14:textId="77777777" w:rsidR="005E3E81" w:rsidRPr="002112A0" w:rsidRDefault="005E3E81" w:rsidP="005E3E81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D8F0412" w14:textId="77777777" w:rsidR="005E3E81" w:rsidRPr="002112A0" w:rsidRDefault="005E3E81" w:rsidP="005E3E81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 xml:space="preserve">-WTO  Homepage </w:t>
      </w:r>
    </w:p>
    <w:p w14:paraId="029C0C72" w14:textId="77777777" w:rsidR="005E3E81" w:rsidRPr="002112A0" w:rsidRDefault="00000000" w:rsidP="005E3E81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39" w:history="1">
        <w:r w:rsidR="005E3E81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https://www.wto.org/english/thewto_e/thewto_e.htm</w:t>
        </w:r>
      </w:hyperlink>
    </w:p>
    <w:p w14:paraId="12DEC61B" w14:textId="37962617" w:rsidR="005E3E81" w:rsidRPr="002112A0" w:rsidRDefault="005E3E81">
      <w:pPr>
        <w:rPr>
          <w:rFonts w:asciiTheme="majorHAnsi" w:eastAsiaTheme="minorEastAsia" w:hAnsiTheme="majorHAnsi"/>
          <w:b/>
          <w:smallCaps/>
          <w:sz w:val="24"/>
          <w:szCs w:val="24"/>
        </w:rPr>
      </w:pPr>
    </w:p>
    <w:p w14:paraId="0853E8D7" w14:textId="77777777" w:rsidR="005E3E81" w:rsidRPr="002112A0" w:rsidRDefault="005E3E81">
      <w:pPr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br w:type="page"/>
      </w:r>
    </w:p>
    <w:p w14:paraId="74CD3E0A" w14:textId="01BE9B2E" w:rsidR="0053350F" w:rsidRPr="002112A0" w:rsidRDefault="00522B39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Chapter Eleven</w:t>
      </w:r>
    </w:p>
    <w:p w14:paraId="49ABDDEB" w14:textId="355ABB39" w:rsidR="00522B39" w:rsidRPr="002112A0" w:rsidRDefault="00522B39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International Environmental Law</w:t>
      </w:r>
    </w:p>
    <w:p w14:paraId="123CCB41" w14:textId="77777777" w:rsidR="0053350F" w:rsidRPr="002112A0" w:rsidRDefault="0053350F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  <w:u w:val="single"/>
        </w:rPr>
      </w:pPr>
    </w:p>
    <w:p w14:paraId="616D5723" w14:textId="1256B3BE" w:rsidR="00522B39" w:rsidRPr="002112A0" w:rsidRDefault="005E3E81" w:rsidP="00E34203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  <w:u w:val="single"/>
        </w:rPr>
      </w:pPr>
      <w:r w:rsidRPr="002112A0">
        <w:rPr>
          <w:rFonts w:asciiTheme="majorHAnsi" w:eastAsiaTheme="minorEastAsia" w:hAnsiTheme="majorHAnsi"/>
          <w:b/>
          <w:sz w:val="24"/>
          <w:szCs w:val="24"/>
          <w:u w:val="single"/>
        </w:rPr>
        <w:t>Topics</w:t>
      </w:r>
    </w:p>
    <w:p w14:paraId="62A73972" w14:textId="45BE2578" w:rsidR="00533CEA" w:rsidRPr="002112A0" w:rsidRDefault="00332D21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11.1  </w:t>
      </w:r>
      <w:r w:rsidR="00533CEA" w:rsidRPr="002112A0">
        <w:rPr>
          <w:rFonts w:asciiTheme="majorHAnsi" w:eastAsiaTheme="minorEastAsia" w:hAnsiTheme="majorHAnsi"/>
          <w:bCs/>
          <w:sz w:val="24"/>
          <w:szCs w:val="24"/>
        </w:rPr>
        <w:t>Climate</w:t>
      </w:r>
    </w:p>
    <w:p w14:paraId="4B5BC177" w14:textId="4E43F30A" w:rsidR="00533CEA" w:rsidRPr="002112A0" w:rsidRDefault="00332D21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11.2  </w:t>
      </w:r>
      <w:r w:rsidR="00533CEA" w:rsidRPr="002112A0">
        <w:rPr>
          <w:rFonts w:asciiTheme="majorHAnsi" w:eastAsiaTheme="minorEastAsia" w:hAnsiTheme="majorHAnsi"/>
          <w:bCs/>
          <w:sz w:val="24"/>
          <w:szCs w:val="24"/>
        </w:rPr>
        <w:t>General Resources</w:t>
      </w:r>
    </w:p>
    <w:p w14:paraId="74FC6AB1" w14:textId="77777777" w:rsidR="00332D21" w:rsidRPr="002112A0" w:rsidRDefault="00332D21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11.3  Transboundary Harm</w:t>
      </w:r>
    </w:p>
    <w:p w14:paraId="3AB4C098" w14:textId="4E2B44B0" w:rsidR="00522B39" w:rsidRPr="002112A0" w:rsidRDefault="00332D21" w:rsidP="00E34203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11.4  </w:t>
      </w:r>
      <w:r w:rsidR="00533CEA" w:rsidRPr="002112A0">
        <w:rPr>
          <w:rFonts w:asciiTheme="majorHAnsi" w:eastAsiaTheme="minorEastAsia" w:hAnsiTheme="majorHAnsi"/>
          <w:bCs/>
          <w:sz w:val="24"/>
          <w:szCs w:val="24"/>
        </w:rPr>
        <w:t>United Nations</w:t>
      </w:r>
      <w:r w:rsidR="00522B39" w:rsidRPr="002112A0">
        <w:rPr>
          <w:rFonts w:asciiTheme="majorHAnsi" w:eastAsiaTheme="minorEastAsia" w:hAnsiTheme="majorHAnsi"/>
          <w:bCs/>
          <w:sz w:val="24"/>
          <w:szCs w:val="24"/>
        </w:rPr>
        <w:t xml:space="preserve"> </w:t>
      </w:r>
    </w:p>
    <w:p w14:paraId="434D49C1" w14:textId="744BE247" w:rsidR="00522B39" w:rsidRPr="002112A0" w:rsidRDefault="00522B39" w:rsidP="00E34203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>_________________</w:t>
      </w:r>
    </w:p>
    <w:p w14:paraId="1E34BC80" w14:textId="77777777" w:rsidR="00522B39" w:rsidRPr="002112A0" w:rsidRDefault="00522B39" w:rsidP="00E34203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</w:p>
    <w:p w14:paraId="14613B5B" w14:textId="77777777" w:rsidR="00332D21" w:rsidRPr="002112A0" w:rsidRDefault="00332D21" w:rsidP="00A722E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A6B49CC" w14:textId="77777777" w:rsidR="00332D21" w:rsidRPr="002112A0" w:rsidRDefault="00332D21" w:rsidP="00A722E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7F8C439" w14:textId="712EC5E8" w:rsidR="00A722EA" w:rsidRPr="002112A0" w:rsidRDefault="00533CEA" w:rsidP="00A722E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11.</w:t>
      </w:r>
      <w:r w:rsidR="00332D21" w:rsidRPr="002112A0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A722EA" w:rsidRPr="002112A0">
        <w:rPr>
          <w:rFonts w:asciiTheme="majorHAnsi" w:hAnsiTheme="majorHAnsi" w:cs="Times New Roman"/>
          <w:b/>
          <w:bCs/>
          <w:sz w:val="24"/>
          <w:szCs w:val="24"/>
        </w:rPr>
        <w:t>Climate</w:t>
      </w:r>
    </w:p>
    <w:p w14:paraId="1A61D8F7" w14:textId="77777777" w:rsidR="00A722EA" w:rsidRPr="002112A0" w:rsidRDefault="00A722EA" w:rsidP="00A722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6FA6A33" w14:textId="1E342985" w:rsidR="004C1646" w:rsidRPr="002112A0" w:rsidRDefault="004C1646" w:rsidP="00A722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-C40 Cities</w:t>
      </w:r>
    </w:p>
    <w:p w14:paraId="2D07C598" w14:textId="77777777" w:rsidR="004C1646" w:rsidRPr="002112A0" w:rsidRDefault="00000000" w:rsidP="004C1646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40" w:history="1">
        <w:r w:rsidR="004C1646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C40</w:t>
        </w:r>
      </w:hyperlink>
    </w:p>
    <w:p w14:paraId="6A78880A" w14:textId="77777777" w:rsidR="004C1646" w:rsidRPr="002112A0" w:rsidRDefault="004C1646" w:rsidP="00A722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5A26D82" w14:textId="0013D35D" w:rsidR="007E034C" w:rsidRPr="002112A0" w:rsidRDefault="007E034C" w:rsidP="00A722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-Climate Action Tracker</w:t>
      </w:r>
    </w:p>
    <w:p w14:paraId="42110842" w14:textId="77777777" w:rsidR="007E034C" w:rsidRPr="002112A0" w:rsidRDefault="00000000" w:rsidP="007E034C">
      <w:pPr>
        <w:spacing w:after="0" w:line="240" w:lineRule="auto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41" w:history="1">
        <w:r w:rsidR="007E034C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Home | Climate Action Tracker</w:t>
        </w:r>
      </w:hyperlink>
    </w:p>
    <w:p w14:paraId="2CFB27D5" w14:textId="717D1516" w:rsidR="004C1646" w:rsidRPr="002112A0" w:rsidRDefault="004C1646" w:rsidP="007E034C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5EC9C0CB" w14:textId="6DB38C18" w:rsidR="004C1646" w:rsidRPr="002112A0" w:rsidRDefault="004C1646" w:rsidP="007E034C">
      <w:pPr>
        <w:spacing w:after="0" w:line="240" w:lineRule="auto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>-Climate Ma</w:t>
      </w:r>
      <w:r w:rsidRPr="002112A0"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  <w:u w:val="none"/>
        </w:rPr>
        <w:t>yors</w:t>
      </w:r>
    </w:p>
    <w:p w14:paraId="3FC3A6FF" w14:textId="77777777" w:rsidR="004C1646" w:rsidRPr="002112A0" w:rsidRDefault="00000000" w:rsidP="004C1646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42" w:history="1">
        <w:r w:rsidR="004C1646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Home - Climate Mayors</w:t>
        </w:r>
      </w:hyperlink>
    </w:p>
    <w:p w14:paraId="0750BF32" w14:textId="77777777" w:rsidR="004C1646" w:rsidRPr="002112A0" w:rsidRDefault="004C1646" w:rsidP="007E034C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</w:p>
    <w:p w14:paraId="122F9421" w14:textId="6D3DEFE8" w:rsidR="004C1646" w:rsidRPr="002112A0" w:rsidRDefault="004C1646" w:rsidP="007E034C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>-Combating Climate Change with Section 115 of the Clean Air Act</w:t>
      </w:r>
    </w:p>
    <w:p w14:paraId="6104749E" w14:textId="02FACEE8" w:rsidR="004C1646" w:rsidRPr="002112A0" w:rsidRDefault="00000000" w:rsidP="007E034C">
      <w:pPr>
        <w:spacing w:after="0" w:line="240" w:lineRule="auto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43" w:history="1">
        <w:r w:rsidR="004C1646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Microsoft Word - Combatting Climate Change With Section 115_Summary.November 2020.Revised (1).docx (columbia.edu)</w:t>
        </w:r>
      </w:hyperlink>
    </w:p>
    <w:p w14:paraId="3B80ECBA" w14:textId="77777777" w:rsidR="004C1646" w:rsidRPr="002112A0" w:rsidRDefault="004C1646" w:rsidP="007E034C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</w:p>
    <w:p w14:paraId="554AA660" w14:textId="6B81B1EB" w:rsidR="00533CEA" w:rsidRPr="002112A0" w:rsidRDefault="00533CEA" w:rsidP="007E034C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>-Compliance and Enforcement of Multilateral Environmental Agreements</w:t>
      </w:r>
    </w:p>
    <w:p w14:paraId="6924F1AD" w14:textId="77777777" w:rsidR="00533CEA" w:rsidRPr="002112A0" w:rsidRDefault="00000000" w:rsidP="00533CEA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44" w:history="1">
        <w:proofErr w:type="spellStart"/>
        <w:r w:rsidR="00533CE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Iucnael</w:t>
        </w:r>
        <w:proofErr w:type="spellEnd"/>
        <w:r w:rsidR="00533CE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 xml:space="preserve"> - MEAs</w:t>
        </w:r>
      </w:hyperlink>
    </w:p>
    <w:p w14:paraId="08227472" w14:textId="77777777" w:rsidR="007E034C" w:rsidRPr="002112A0" w:rsidRDefault="007E034C" w:rsidP="00A722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AD83B9D" w14:textId="77777777" w:rsidR="0027155D" w:rsidRPr="002112A0" w:rsidRDefault="0027155D" w:rsidP="0027155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-Global Climate Agreements, Successes and Failures</w:t>
      </w:r>
    </w:p>
    <w:p w14:paraId="5473F616" w14:textId="77777777" w:rsidR="0027155D" w:rsidRPr="002112A0" w:rsidRDefault="00000000" w:rsidP="0027155D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45" w:history="1">
        <w:r w:rsidR="0027155D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Global Climate Agreements: Successes and Failures | Council on Foreign Relations (cfr.org)</w:t>
        </w:r>
      </w:hyperlink>
    </w:p>
    <w:p w14:paraId="41A71658" w14:textId="77777777" w:rsidR="007E034C" w:rsidRPr="002112A0" w:rsidRDefault="007E034C" w:rsidP="00A722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3E47187" w14:textId="77777777" w:rsidR="004C1646" w:rsidRPr="002112A0" w:rsidRDefault="004C1646" w:rsidP="004C1646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</w:pPr>
      <w:r w:rsidRPr="002112A0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-Kyoto Protocol Reference Manual</w:t>
      </w:r>
    </w:p>
    <w:p w14:paraId="2DE41200" w14:textId="77777777" w:rsidR="004C1646" w:rsidRPr="002112A0" w:rsidRDefault="00000000" w:rsidP="004C1646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</w:pPr>
      <w:hyperlink r:id="rId146" w:history="1">
        <w:r w:rsidR="004C1646" w:rsidRPr="002112A0">
          <w:rPr>
            <w:rStyle w:val="Hyperlink"/>
            <w:rFonts w:asciiTheme="majorHAnsi" w:eastAsia="Calibri" w:hAnsiTheme="majorHAnsi" w:cs="Times New Roman"/>
            <w:sz w:val="24"/>
            <w:szCs w:val="24"/>
            <w:shd w:val="clear" w:color="auto" w:fill="FFFFFF"/>
          </w:rPr>
          <w:t>https://unfccc.int/sites/default/files/08_unfccc_kp_ref_manual.pdf</w:t>
        </w:r>
      </w:hyperlink>
    </w:p>
    <w:p w14:paraId="70172B49" w14:textId="77777777" w:rsidR="004C1646" w:rsidRPr="002112A0" w:rsidRDefault="004C1646" w:rsidP="00A722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B086032" w14:textId="17802D24" w:rsidR="00332D21" w:rsidRPr="002112A0" w:rsidRDefault="00332D21" w:rsidP="00A722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-Paris Agreement</w:t>
      </w:r>
    </w:p>
    <w:p w14:paraId="4B010526" w14:textId="2513AE6D" w:rsidR="00332D21" w:rsidRPr="002112A0" w:rsidRDefault="00000000" w:rsidP="00A722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47" w:history="1">
        <w:r w:rsidR="00332D21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https://unfccc.int/process-and-meetings/the-paris-agreement?gclid=CjwKCAjwzo2mBhAUEiwAf7wjkgZFMEsp7mbUpnWj4jMk_UKjuE5MaJQntbhw1290OED78ZwekABIORoChoQQAvD_BwE</w:t>
        </w:r>
      </w:hyperlink>
    </w:p>
    <w:p w14:paraId="2D005104" w14:textId="77777777" w:rsidR="00332D21" w:rsidRPr="002112A0" w:rsidRDefault="00332D21" w:rsidP="00A722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E1FF19D" w14:textId="3BF3797C" w:rsidR="00A722EA" w:rsidRPr="002112A0" w:rsidRDefault="00533CEA" w:rsidP="00A722E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 xml:space="preserve">-United Nations Framework Convention on Climate Change </w:t>
      </w:r>
      <w:r w:rsidR="004C1646"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 xml:space="preserve">(UNFCCC) </w:t>
      </w: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(Development from the US Perspective)</w:t>
      </w:r>
    </w:p>
    <w:p w14:paraId="2A8504BB" w14:textId="77777777" w:rsidR="00A722EA" w:rsidRPr="004D62AC" w:rsidRDefault="00000000" w:rsidP="00A722E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48" w:anchor=":~:text=The%202010%20Cancun%20Agreement%3A%20In,by%20all%20major%20emitting%20Parties.&amp;text=However%2C%20these%20pledges%20are%20not%20considered%20%E2%80%9Clegally%20binding.%E2%80%9D" w:history="1">
        <w:r w:rsidR="00A722EA" w:rsidRPr="004D62AC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A U.S.-Centric Chronology of the United Nations Framework Convention on Climate Change (congress.gov)</w:t>
        </w:r>
      </w:hyperlink>
    </w:p>
    <w:p w14:paraId="300CC06C" w14:textId="77777777" w:rsidR="0027155D" w:rsidRPr="002112A0" w:rsidRDefault="0027155D" w:rsidP="00A722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953E3AF" w14:textId="77777777" w:rsidR="004C1646" w:rsidRPr="002112A0" w:rsidRDefault="004C1646" w:rsidP="004C1646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</w:pPr>
      <w:r w:rsidRPr="002112A0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-UNFCCC Handbook</w:t>
      </w:r>
    </w:p>
    <w:p w14:paraId="725265B2" w14:textId="0DB7B253" w:rsidR="004C1646" w:rsidRPr="002112A0" w:rsidRDefault="00000000" w:rsidP="004C1646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  <w:hyperlink r:id="rId149" w:history="1">
        <w:r w:rsidR="00332D21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https://unfccc.int/resource/docs/publications/handbook.pdf</w:t>
        </w:r>
      </w:hyperlink>
    </w:p>
    <w:p w14:paraId="568C4B85" w14:textId="77777777" w:rsidR="00332D21" w:rsidRPr="002112A0" w:rsidRDefault="00332D21" w:rsidP="004C1646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36E8500D" w14:textId="77777777" w:rsidR="004C1646" w:rsidRPr="002112A0" w:rsidRDefault="004C1646" w:rsidP="00A722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431BE6C" w14:textId="623E1825" w:rsidR="00533CEA" w:rsidRPr="002112A0" w:rsidRDefault="00533CEA" w:rsidP="00A722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-U.S. Congressional Behavior Regarding Climate</w:t>
      </w:r>
    </w:p>
    <w:p w14:paraId="4C13349A" w14:textId="77777777" w:rsidR="00A722EA" w:rsidRPr="002112A0" w:rsidRDefault="00000000" w:rsidP="00A722EA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50" w:history="1">
        <w:r w:rsidR="00A722E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Congress Climate History | Center for Climate and Energy Solutions (c2es.org)</w:t>
        </w:r>
      </w:hyperlink>
    </w:p>
    <w:p w14:paraId="26531F7C" w14:textId="77777777" w:rsidR="0027155D" w:rsidRPr="002112A0" w:rsidRDefault="0027155D" w:rsidP="00A722EA">
      <w:pPr>
        <w:spacing w:after="0" w:line="240" w:lineRule="auto"/>
        <w:jc w:val="both"/>
        <w:rPr>
          <w:rFonts w:asciiTheme="majorHAnsi" w:hAnsiTheme="majorHAnsi"/>
        </w:rPr>
      </w:pPr>
    </w:p>
    <w:p w14:paraId="0D2D493D" w14:textId="3BA7BAAB" w:rsidR="00A722EA" w:rsidRPr="002112A0" w:rsidRDefault="004C1646" w:rsidP="00A722EA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</w:pPr>
      <w:r w:rsidRPr="002112A0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ab/>
        <w:t>-U.S. Climate Alliance</w:t>
      </w:r>
    </w:p>
    <w:p w14:paraId="3376C488" w14:textId="77777777" w:rsidR="004C1646" w:rsidRPr="002112A0" w:rsidRDefault="00000000" w:rsidP="004C1646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51" w:history="1">
        <w:r w:rsidR="004C1646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U.S. Climate Alliance (usclimatealliance.org)</w:t>
        </w:r>
      </w:hyperlink>
    </w:p>
    <w:p w14:paraId="1D364449" w14:textId="77777777" w:rsidR="004C1646" w:rsidRPr="002112A0" w:rsidRDefault="004C1646" w:rsidP="00A722EA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</w:pPr>
    </w:p>
    <w:p w14:paraId="6FB1F8DA" w14:textId="64E8CD57" w:rsidR="004C1646" w:rsidRPr="002112A0" w:rsidRDefault="004C1646" w:rsidP="004C16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-U.S. Presidential Progress Regarding Climate C</w:t>
      </w:r>
      <w:r w:rsidR="005E3E81" w:rsidRPr="002112A0">
        <w:rPr>
          <w:rFonts w:asciiTheme="majorHAnsi" w:hAnsiTheme="majorHAnsi"/>
          <w:sz w:val="24"/>
          <w:szCs w:val="24"/>
        </w:rPr>
        <w:t>hange</w:t>
      </w:r>
    </w:p>
    <w:p w14:paraId="19A4A38E" w14:textId="77777777" w:rsidR="004C1646" w:rsidRPr="002112A0" w:rsidRDefault="00000000" w:rsidP="004C1646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52" w:history="1">
        <w:r w:rsidR="004C1646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Presidential-Progress-On-Climate-Change.pdf (acslaw.org)</w:t>
        </w:r>
      </w:hyperlink>
    </w:p>
    <w:p w14:paraId="7E3CC210" w14:textId="77777777" w:rsidR="004C1646" w:rsidRPr="002112A0" w:rsidRDefault="004C1646" w:rsidP="00A722EA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</w:pPr>
    </w:p>
    <w:p w14:paraId="165D1817" w14:textId="77777777" w:rsidR="00533CEA" w:rsidRPr="002112A0" w:rsidRDefault="00533CEA" w:rsidP="00533CE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-World Meteorological Organization (WMO) Climate Change Bulletin 2020</w:t>
      </w:r>
    </w:p>
    <w:p w14:paraId="1FE103D7" w14:textId="0C71DAB0" w:rsidR="00533CEA" w:rsidRPr="002112A0" w:rsidRDefault="00000000" w:rsidP="00533CEA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53" w:history="1">
        <w:proofErr w:type="spellStart"/>
        <w:r w:rsidR="00533CE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doc_num.php</w:t>
        </w:r>
        <w:proofErr w:type="spellEnd"/>
        <w:r w:rsidR="00533CE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 xml:space="preserve"> (wmo.int)</w:t>
        </w:r>
      </w:hyperlink>
    </w:p>
    <w:p w14:paraId="2BA36E8D" w14:textId="60AEB47B" w:rsidR="0041418B" w:rsidRPr="002112A0" w:rsidRDefault="0041418B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4A567CDA" w14:textId="77777777" w:rsidR="00533CEA" w:rsidRPr="002112A0" w:rsidRDefault="00533CEA" w:rsidP="00533CE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i/>
          <w:iCs/>
          <w:sz w:val="24"/>
          <w:szCs w:val="24"/>
        </w:rPr>
        <w:t>-2013 Introduction</w:t>
      </w:r>
      <w:r w:rsidRPr="002112A0">
        <w:rPr>
          <w:rFonts w:asciiTheme="majorHAnsi" w:hAnsiTheme="majorHAnsi" w:cs="Times New Roman"/>
          <w:sz w:val="24"/>
          <w:szCs w:val="24"/>
        </w:rPr>
        <w:t xml:space="preserve"> in Climate Change 2013: The Physical Science Basis. Contribution of Working Group I to the Fifth Assessment Report of the Intergovernmental Panel on Climate Change </w:t>
      </w:r>
    </w:p>
    <w:p w14:paraId="730083FE" w14:textId="77777777" w:rsidR="00533CEA" w:rsidRPr="002112A0" w:rsidRDefault="00000000" w:rsidP="00533CEA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54" w:history="1">
        <w:r w:rsidR="00533CE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WG1AR5_Chapter01_FINAL.pdf (ipcc.ch)</w:t>
        </w:r>
      </w:hyperlink>
    </w:p>
    <w:p w14:paraId="242F6C32" w14:textId="77777777" w:rsidR="00533CEA" w:rsidRPr="002112A0" w:rsidRDefault="00533CEA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1A78D187" w14:textId="77777777" w:rsidR="00A722EA" w:rsidRPr="002112A0" w:rsidRDefault="00A722EA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DC01161" w14:textId="77777777" w:rsidR="00332D21" w:rsidRPr="002112A0" w:rsidRDefault="00332D21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D139CC6" w14:textId="27BB5554" w:rsidR="00533CEA" w:rsidRPr="002112A0" w:rsidRDefault="00533CEA" w:rsidP="00533CE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11.</w:t>
      </w:r>
      <w:r w:rsidR="00332D21" w:rsidRPr="002112A0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General </w:t>
      </w:r>
      <w:r w:rsidR="00332D21" w:rsidRPr="002112A0">
        <w:rPr>
          <w:rFonts w:asciiTheme="majorHAnsi" w:hAnsiTheme="majorHAnsi" w:cs="Times New Roman"/>
          <w:b/>
          <w:bCs/>
          <w:sz w:val="24"/>
          <w:szCs w:val="24"/>
        </w:rPr>
        <w:t>Resources</w:t>
      </w:r>
    </w:p>
    <w:p w14:paraId="24724939" w14:textId="77777777" w:rsidR="00533CEA" w:rsidRPr="002112A0" w:rsidRDefault="00533CEA" w:rsidP="00533CEA">
      <w:pPr>
        <w:spacing w:after="0" w:line="240" w:lineRule="auto"/>
        <w:jc w:val="both"/>
        <w:rPr>
          <w:rFonts w:asciiTheme="majorHAnsi" w:hAnsiTheme="majorHAnsi" w:cs="Times New Roman"/>
          <w:smallCaps/>
          <w:sz w:val="24"/>
          <w:szCs w:val="24"/>
        </w:rPr>
      </w:pPr>
    </w:p>
    <w:p w14:paraId="4F6FDBC2" w14:textId="77777777" w:rsidR="00533CEA" w:rsidRPr="002112A0" w:rsidRDefault="00533CEA" w:rsidP="00533C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mallCaps/>
          <w:sz w:val="24"/>
          <w:szCs w:val="24"/>
        </w:rPr>
        <w:t xml:space="preserve">Daniel Bodansky, Jutta </w:t>
      </w:r>
      <w:proofErr w:type="spellStart"/>
      <w:r w:rsidRPr="002112A0">
        <w:rPr>
          <w:rFonts w:asciiTheme="majorHAnsi" w:hAnsiTheme="majorHAnsi" w:cs="Times New Roman"/>
          <w:smallCaps/>
          <w:sz w:val="24"/>
          <w:szCs w:val="24"/>
        </w:rPr>
        <w:t>Brunnee</w:t>
      </w:r>
      <w:proofErr w:type="spellEnd"/>
      <w:r w:rsidRPr="002112A0">
        <w:rPr>
          <w:rFonts w:asciiTheme="majorHAnsi" w:hAnsiTheme="majorHAnsi" w:cs="Times New Roman"/>
          <w:smallCaps/>
          <w:sz w:val="24"/>
          <w:szCs w:val="24"/>
        </w:rPr>
        <w:t>, Elen Hey, The Oxford Handbook of International Environmental Law</w:t>
      </w:r>
      <w:r w:rsidRPr="002112A0">
        <w:rPr>
          <w:rFonts w:asciiTheme="majorHAnsi" w:hAnsiTheme="majorHAnsi" w:cs="Times New Roman"/>
          <w:sz w:val="24"/>
          <w:szCs w:val="24"/>
        </w:rPr>
        <w:t xml:space="preserve"> (Oxford University Press 2007).</w:t>
      </w:r>
    </w:p>
    <w:p w14:paraId="0CF72BEB" w14:textId="77777777" w:rsidR="00533CEA" w:rsidRPr="002112A0" w:rsidRDefault="00533CEA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58E8219" w14:textId="77777777" w:rsidR="00533CEA" w:rsidRPr="002112A0" w:rsidRDefault="00533CEA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A5485F6" w14:textId="77777777" w:rsidR="00533CEA" w:rsidRPr="002112A0" w:rsidRDefault="00533CEA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0E70674" w14:textId="34252BF4" w:rsidR="00A722EA" w:rsidRPr="002112A0" w:rsidRDefault="00533CEA" w:rsidP="00E34203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11.</w:t>
      </w:r>
      <w:r w:rsidR="00332D21" w:rsidRPr="002112A0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A722EA" w:rsidRPr="002112A0">
        <w:rPr>
          <w:rFonts w:asciiTheme="majorHAnsi" w:hAnsiTheme="majorHAnsi" w:cs="Times New Roman"/>
          <w:b/>
          <w:bCs/>
          <w:sz w:val="24"/>
          <w:szCs w:val="24"/>
        </w:rPr>
        <w:t>Transboundary Harm</w:t>
      </w:r>
    </w:p>
    <w:p w14:paraId="1F953D41" w14:textId="3B5BAFAB" w:rsidR="00A722EA" w:rsidRPr="002112A0" w:rsidRDefault="00A722EA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</w:r>
    </w:p>
    <w:p w14:paraId="0AE3A472" w14:textId="113E793B" w:rsidR="00A722EA" w:rsidRPr="002112A0" w:rsidRDefault="00A722EA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-Draft Articles on Prevention of Transboundary Harm from Hazardous Activities</w:t>
      </w:r>
    </w:p>
    <w:p w14:paraId="15581A5C" w14:textId="7273FF36" w:rsidR="0098161C" w:rsidRPr="004D62AC" w:rsidRDefault="00000000" w:rsidP="00E34203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55" w:history="1">
        <w:r w:rsidR="0098161C" w:rsidRPr="004D62AC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Draft articles on Prevention of Transboundary Harm from Hazardous Activities, with commentaries - 2001</w:t>
        </w:r>
      </w:hyperlink>
    </w:p>
    <w:p w14:paraId="17BDDE57" w14:textId="77777777" w:rsidR="00A722EA" w:rsidRPr="002112A0" w:rsidRDefault="00A722EA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85BC4D" w14:textId="3EAB60E5" w:rsidR="00332D21" w:rsidRPr="002112A0" w:rsidRDefault="00332D21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 xml:space="preserve">-See </w:t>
      </w:r>
      <w:r w:rsidRPr="002112A0">
        <w:rPr>
          <w:rFonts w:asciiTheme="majorHAnsi" w:hAnsiTheme="majorHAnsi" w:cs="Times New Roman"/>
          <w:i/>
          <w:iCs/>
          <w:sz w:val="24"/>
          <w:szCs w:val="24"/>
        </w:rPr>
        <w:t xml:space="preserve">supra </w:t>
      </w:r>
      <w:r w:rsidRPr="002112A0">
        <w:rPr>
          <w:rFonts w:asciiTheme="majorHAnsi" w:hAnsiTheme="majorHAnsi" w:cs="Times New Roman"/>
          <w:sz w:val="24"/>
          <w:szCs w:val="24"/>
        </w:rPr>
        <w:t>Section 4.5 International Joint Commission (Canada/US)</w:t>
      </w:r>
    </w:p>
    <w:p w14:paraId="4E0A650F" w14:textId="77777777" w:rsidR="00533CEA" w:rsidRPr="002112A0" w:rsidRDefault="00533CEA" w:rsidP="00A722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B044A8D" w14:textId="77777777" w:rsidR="00533CEA" w:rsidRPr="002112A0" w:rsidRDefault="00533CEA" w:rsidP="00A722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77992A3" w14:textId="77777777" w:rsidR="00332D21" w:rsidRPr="002112A0" w:rsidRDefault="00332D21" w:rsidP="00A722E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7AFC910" w14:textId="6DFB4DD4" w:rsidR="00A722EA" w:rsidRPr="002112A0" w:rsidRDefault="00533CEA" w:rsidP="00A722E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11.</w:t>
      </w:r>
      <w:r w:rsidR="00332D21" w:rsidRPr="002112A0">
        <w:rPr>
          <w:rFonts w:asciiTheme="majorHAnsi" w:hAnsiTheme="majorHAnsi" w:cs="Times New Roman"/>
          <w:b/>
          <w:bCs/>
          <w:sz w:val="24"/>
          <w:szCs w:val="24"/>
        </w:rPr>
        <w:t>4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A722EA" w:rsidRPr="002112A0">
        <w:rPr>
          <w:rFonts w:asciiTheme="majorHAnsi" w:hAnsiTheme="majorHAnsi" w:cs="Times New Roman"/>
          <w:b/>
          <w:bCs/>
          <w:sz w:val="24"/>
          <w:szCs w:val="24"/>
        </w:rPr>
        <w:t>United Nations</w:t>
      </w:r>
    </w:p>
    <w:p w14:paraId="4DC123AF" w14:textId="77777777" w:rsidR="00A722EA" w:rsidRPr="002112A0" w:rsidRDefault="00A722EA" w:rsidP="00A722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</w:r>
    </w:p>
    <w:p w14:paraId="354A1692" w14:textId="77777777" w:rsidR="00332D21" w:rsidRPr="002112A0" w:rsidRDefault="00A722EA" w:rsidP="00A722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</w:t>
      </w:r>
      <w:r w:rsidR="00332D21" w:rsidRPr="002112A0">
        <w:rPr>
          <w:rFonts w:asciiTheme="majorHAnsi" w:hAnsiTheme="majorHAnsi" w:cs="Times New Roman"/>
          <w:sz w:val="24"/>
          <w:szCs w:val="24"/>
        </w:rPr>
        <w:t>United Nations Climate Change Homepage</w:t>
      </w:r>
    </w:p>
    <w:p w14:paraId="7D00B09C" w14:textId="6738F83B" w:rsidR="00332D21" w:rsidRPr="002112A0" w:rsidRDefault="00000000" w:rsidP="00A722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56" w:history="1">
        <w:r w:rsidR="00332D21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https://unfccc.int/</w:t>
        </w:r>
      </w:hyperlink>
    </w:p>
    <w:p w14:paraId="50335005" w14:textId="77777777" w:rsidR="00332D21" w:rsidRPr="002112A0" w:rsidRDefault="00332D21" w:rsidP="00A722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582C53F" w14:textId="48AB1B05" w:rsidR="00A722EA" w:rsidRPr="002112A0" w:rsidRDefault="00332D21" w:rsidP="00332D21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 xml:space="preserve">-United Nations </w:t>
      </w:r>
      <w:r w:rsidR="00A722EA" w:rsidRPr="002112A0">
        <w:rPr>
          <w:rFonts w:asciiTheme="majorHAnsi" w:hAnsiTheme="majorHAnsi" w:cs="Times New Roman"/>
          <w:sz w:val="24"/>
          <w:szCs w:val="24"/>
        </w:rPr>
        <w:t xml:space="preserve">Environment </w:t>
      </w:r>
      <w:proofErr w:type="spellStart"/>
      <w:r w:rsidR="00A722EA" w:rsidRPr="002112A0">
        <w:rPr>
          <w:rFonts w:asciiTheme="majorHAnsi" w:hAnsiTheme="majorHAnsi" w:cs="Times New Roman"/>
          <w:sz w:val="24"/>
          <w:szCs w:val="24"/>
        </w:rPr>
        <w:t>Programme</w:t>
      </w:r>
      <w:proofErr w:type="spellEnd"/>
      <w:r w:rsidR="00A722EA" w:rsidRPr="002112A0">
        <w:rPr>
          <w:rFonts w:asciiTheme="majorHAnsi" w:hAnsiTheme="majorHAnsi" w:cs="Times New Roman"/>
          <w:sz w:val="24"/>
          <w:szCs w:val="24"/>
        </w:rPr>
        <w:t xml:space="preserve"> (UNEP)</w:t>
      </w:r>
    </w:p>
    <w:p w14:paraId="4A8AFEDC" w14:textId="04D5BF1B" w:rsidR="00A722EA" w:rsidRPr="002112A0" w:rsidRDefault="00000000" w:rsidP="00A722EA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57" w:history="1">
        <w:r w:rsidR="00A722E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 xml:space="preserve">UNEP - UN Environment </w:t>
        </w:r>
        <w:proofErr w:type="spellStart"/>
        <w:r w:rsidR="00A722E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Programme</w:t>
        </w:r>
        <w:proofErr w:type="spellEnd"/>
      </w:hyperlink>
    </w:p>
    <w:p w14:paraId="6EFDBFB1" w14:textId="77777777" w:rsidR="00A722EA" w:rsidRPr="002112A0" w:rsidRDefault="00A722EA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7B0472A" w14:textId="22209B76" w:rsidR="009F4696" w:rsidRPr="002112A0" w:rsidRDefault="009F4696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82ADE6" w14:textId="28563B7B" w:rsidR="00EF2158" w:rsidRPr="002112A0" w:rsidRDefault="00EF2158" w:rsidP="00E3420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8198BCB" w14:textId="77777777" w:rsidR="004D62AC" w:rsidRDefault="004D62AC">
      <w:pPr>
        <w:rPr>
          <w:rFonts w:asciiTheme="majorHAnsi" w:eastAsiaTheme="minorEastAsia" w:hAnsiTheme="majorHAnsi"/>
          <w:b/>
          <w:smallCaps/>
          <w:sz w:val="24"/>
          <w:szCs w:val="24"/>
        </w:rPr>
      </w:pPr>
      <w:r>
        <w:rPr>
          <w:rFonts w:asciiTheme="majorHAnsi" w:eastAsiaTheme="minorEastAsia" w:hAnsiTheme="majorHAnsi"/>
          <w:b/>
          <w:smallCaps/>
          <w:sz w:val="24"/>
          <w:szCs w:val="24"/>
        </w:rPr>
        <w:br w:type="page"/>
      </w:r>
    </w:p>
    <w:p w14:paraId="7DF2E10D" w14:textId="77777777" w:rsidR="002C45AA" w:rsidRPr="002112A0" w:rsidRDefault="002C45AA" w:rsidP="002C45AA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Chapter Twelve</w:t>
      </w:r>
    </w:p>
    <w:p w14:paraId="69B09A0B" w14:textId="77777777" w:rsidR="002C45AA" w:rsidRPr="002112A0" w:rsidRDefault="002C45AA" w:rsidP="002C45AA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The Use of Force &amp; Modern Conflicts</w:t>
      </w:r>
    </w:p>
    <w:p w14:paraId="37128E9C" w14:textId="77777777" w:rsidR="002C45AA" w:rsidRPr="002112A0" w:rsidRDefault="002C45AA" w:rsidP="002C45AA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  <w:u w:val="single"/>
        </w:rPr>
      </w:pPr>
    </w:p>
    <w:p w14:paraId="5DF5BEC0" w14:textId="77777777" w:rsidR="002C45AA" w:rsidRPr="002112A0" w:rsidRDefault="002C45AA" w:rsidP="002C45AA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  <w:u w:val="single"/>
        </w:rPr>
      </w:pPr>
      <w:r w:rsidRPr="002112A0">
        <w:rPr>
          <w:rFonts w:asciiTheme="majorHAnsi" w:eastAsiaTheme="minorEastAsia" w:hAnsiTheme="majorHAnsi"/>
          <w:b/>
          <w:sz w:val="24"/>
          <w:szCs w:val="24"/>
          <w:u w:val="single"/>
        </w:rPr>
        <w:t>Topics</w:t>
      </w:r>
    </w:p>
    <w:p w14:paraId="37A3C1EA" w14:textId="77777777" w:rsidR="002C45AA" w:rsidRPr="002112A0" w:rsidRDefault="002C45AA" w:rsidP="002C45A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12.1  Armenian Genocide</w:t>
      </w:r>
    </w:p>
    <w:p w14:paraId="2052F2A5" w14:textId="77777777" w:rsidR="002C45AA" w:rsidRPr="002112A0" w:rsidRDefault="002C45AA" w:rsidP="002C45A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 xml:space="preserve">12.2  Caroline Affair </w:t>
      </w:r>
    </w:p>
    <w:p w14:paraId="2933661B" w14:textId="77777777" w:rsidR="002C45AA" w:rsidRPr="002112A0" w:rsidRDefault="002C45AA" w:rsidP="002C45A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12.3 Counterterrorism</w:t>
      </w:r>
    </w:p>
    <w:p w14:paraId="33E0DC32" w14:textId="77777777" w:rsidR="002C45AA" w:rsidRPr="002112A0" w:rsidRDefault="002C45AA" w:rsidP="002C45A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12.4  Cyber</w:t>
      </w:r>
    </w:p>
    <w:p w14:paraId="546C4174" w14:textId="77777777" w:rsidR="002C45AA" w:rsidRPr="002112A0" w:rsidRDefault="002C45AA" w:rsidP="002C45A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12.5  Fatwa</w:t>
      </w:r>
    </w:p>
    <w:p w14:paraId="5817F06E" w14:textId="77777777" w:rsidR="002C45AA" w:rsidRPr="002112A0" w:rsidRDefault="002C45AA" w:rsidP="002C45A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12.6  Guantanamo Bay &amp; Detainees</w:t>
      </w:r>
    </w:p>
    <w:p w14:paraId="296F9E61" w14:textId="77777777" w:rsidR="002C45AA" w:rsidRPr="002112A0" w:rsidRDefault="002C45AA" w:rsidP="002C45A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12.7  Internal Armed Conflicts</w:t>
      </w:r>
    </w:p>
    <w:p w14:paraId="3A1BB0BA" w14:textId="77777777" w:rsidR="002C45AA" w:rsidRPr="002112A0" w:rsidRDefault="002C45AA" w:rsidP="002C45A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12.8  International Humanitarian Law, Development of</w:t>
      </w:r>
    </w:p>
    <w:p w14:paraId="53579FF8" w14:textId="77777777" w:rsidR="002C45AA" w:rsidRPr="002112A0" w:rsidRDefault="002C45AA" w:rsidP="002C45A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12.9  International Humanitarian Law</w:t>
      </w:r>
    </w:p>
    <w:p w14:paraId="63A0C31C" w14:textId="77777777" w:rsidR="002C45AA" w:rsidRDefault="002C45AA" w:rsidP="002C45A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12.9</w:t>
      </w:r>
      <w:r>
        <w:rPr>
          <w:rFonts w:asciiTheme="majorHAnsi" w:hAnsiTheme="majorHAnsi" w:cs="Times New Roman"/>
          <w:sz w:val="24"/>
          <w:szCs w:val="24"/>
        </w:rPr>
        <w:t xml:space="preserve"> Israeli-Palestinian Conflict</w:t>
      </w:r>
    </w:p>
    <w:p w14:paraId="2969F718" w14:textId="77777777" w:rsidR="002C45AA" w:rsidRPr="002112A0" w:rsidRDefault="002C45AA" w:rsidP="002C45A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12.10  </w:t>
      </w:r>
      <w:proofErr w:type="spellStart"/>
      <w:r w:rsidRPr="00310E5D">
        <w:rPr>
          <w:rFonts w:asciiTheme="majorHAnsi" w:hAnsiTheme="majorHAnsi" w:cs="Times New Roman"/>
          <w:i/>
          <w:iCs/>
          <w:sz w:val="24"/>
          <w:szCs w:val="24"/>
        </w:rPr>
        <w:t>Naulilaa</w:t>
      </w:r>
      <w:proofErr w:type="spellEnd"/>
    </w:p>
    <w:p w14:paraId="6139191A" w14:textId="77777777" w:rsidR="002C45AA" w:rsidRPr="002112A0" w:rsidRDefault="002C45AA" w:rsidP="002C45A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12.1</w:t>
      </w:r>
      <w:r>
        <w:rPr>
          <w:rFonts w:asciiTheme="majorHAnsi" w:hAnsiTheme="majorHAnsi" w:cs="Times New Roman"/>
          <w:sz w:val="24"/>
          <w:szCs w:val="24"/>
        </w:rPr>
        <w:t xml:space="preserve">1  </w:t>
      </w:r>
      <w:r w:rsidRPr="002112A0">
        <w:rPr>
          <w:rFonts w:asciiTheme="majorHAnsi" w:hAnsiTheme="majorHAnsi" w:cs="Times New Roman"/>
          <w:sz w:val="24"/>
          <w:szCs w:val="24"/>
        </w:rPr>
        <w:t>Non-State Actors</w:t>
      </w:r>
    </w:p>
    <w:p w14:paraId="6684DBED" w14:textId="77777777" w:rsidR="002C45AA" w:rsidRPr="002112A0" w:rsidRDefault="002C45AA" w:rsidP="002C45A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12.1</w:t>
      </w:r>
      <w:r>
        <w:rPr>
          <w:rFonts w:asciiTheme="majorHAnsi" w:hAnsiTheme="majorHAnsi" w:cs="Times New Roman"/>
          <w:sz w:val="24"/>
          <w:szCs w:val="24"/>
        </w:rPr>
        <w:t>2</w:t>
      </w:r>
      <w:r w:rsidRPr="002112A0">
        <w:rPr>
          <w:rFonts w:asciiTheme="majorHAnsi" w:hAnsiTheme="majorHAnsi" w:cs="Times New Roman"/>
          <w:sz w:val="24"/>
          <w:szCs w:val="24"/>
        </w:rPr>
        <w:t>Persian Gulf Wars</w:t>
      </w:r>
    </w:p>
    <w:p w14:paraId="11F5F901" w14:textId="77777777" w:rsidR="002C45AA" w:rsidRPr="002112A0" w:rsidRDefault="002C45AA" w:rsidP="002C45A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12.1</w:t>
      </w:r>
      <w:r>
        <w:rPr>
          <w:rFonts w:asciiTheme="majorHAnsi" w:hAnsiTheme="majorHAnsi" w:cs="Times New Roman"/>
          <w:sz w:val="24"/>
          <w:szCs w:val="24"/>
        </w:rPr>
        <w:t>3</w:t>
      </w:r>
      <w:r w:rsidRPr="002112A0">
        <w:rPr>
          <w:rFonts w:asciiTheme="majorHAnsi" w:hAnsiTheme="majorHAnsi" w:cs="Times New Roman"/>
          <w:sz w:val="24"/>
          <w:szCs w:val="24"/>
        </w:rPr>
        <w:t xml:space="preserve">  Russia &amp; Ukraine</w:t>
      </w:r>
    </w:p>
    <w:p w14:paraId="245E500A" w14:textId="77777777" w:rsidR="002C45AA" w:rsidRDefault="002C45AA" w:rsidP="002C45A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12.1</w:t>
      </w:r>
      <w:r>
        <w:rPr>
          <w:rFonts w:asciiTheme="majorHAnsi" w:hAnsiTheme="majorHAnsi" w:cs="Times New Roman"/>
          <w:sz w:val="24"/>
          <w:szCs w:val="24"/>
        </w:rPr>
        <w:t>4</w:t>
      </w:r>
      <w:r w:rsidRPr="002112A0">
        <w:rPr>
          <w:rFonts w:asciiTheme="majorHAnsi" w:hAnsiTheme="majorHAnsi" w:cs="Times New Roman"/>
          <w:sz w:val="24"/>
          <w:szCs w:val="24"/>
        </w:rPr>
        <w:t xml:space="preserve">  The Former Yugoslavia </w:t>
      </w:r>
    </w:p>
    <w:p w14:paraId="51315DB5" w14:textId="77777777" w:rsidR="002C45AA" w:rsidRPr="002112A0" w:rsidRDefault="002C45AA" w:rsidP="002C45A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</w:t>
      </w:r>
    </w:p>
    <w:p w14:paraId="6DE4CCEE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D96C10A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B78A322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E17049F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12.1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Armenian Genocide</w:t>
      </w:r>
    </w:p>
    <w:p w14:paraId="54194D95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9C236DA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>-Overview</w:t>
      </w:r>
    </w:p>
    <w:p w14:paraId="5ABF2E59" w14:textId="77777777" w:rsidR="002C45AA" w:rsidRPr="002112A0" w:rsidRDefault="00000000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58" w:history="1">
        <w:r w:rsidR="002C45A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Armenian Genocide of 1915: An Overview - New York Times (nytimes.com)</w:t>
        </w:r>
      </w:hyperlink>
    </w:p>
    <w:p w14:paraId="7361EE69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F04296F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-U.S. Politics</w:t>
      </w:r>
    </w:p>
    <w:p w14:paraId="2DB64165" w14:textId="77777777" w:rsidR="002C45AA" w:rsidRPr="002112A0" w:rsidRDefault="00000000" w:rsidP="002C45AA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59" w:history="1">
        <w:r w:rsidR="002C45A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Trump administration rejects Congress vote on Armenia 'genocide' - BBC News</w:t>
        </w:r>
      </w:hyperlink>
    </w:p>
    <w:p w14:paraId="43F790C4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B797736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DDF1B72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32CD389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2112A0">
        <w:rPr>
          <w:rFonts w:asciiTheme="majorHAnsi" w:hAnsiTheme="majorHAnsi"/>
          <w:b/>
          <w:bCs/>
          <w:sz w:val="24"/>
          <w:szCs w:val="24"/>
        </w:rPr>
        <w:t>12.2</w:t>
      </w:r>
      <w:r w:rsidRPr="002112A0">
        <w:rPr>
          <w:rFonts w:asciiTheme="majorHAnsi" w:hAnsiTheme="majorHAnsi"/>
          <w:b/>
          <w:bCs/>
          <w:sz w:val="24"/>
          <w:szCs w:val="24"/>
        </w:rPr>
        <w:tab/>
        <w:t>Caroline Affair</w:t>
      </w:r>
    </w:p>
    <w:p w14:paraId="69BBF08E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A0863DB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-Historical Account</w:t>
      </w:r>
    </w:p>
    <w:p w14:paraId="5EEBCB75" w14:textId="77777777" w:rsidR="002C45AA" w:rsidRPr="002112A0" w:rsidRDefault="00000000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2E74B5" w:themeColor="accent1" w:themeShade="BF"/>
          <w:sz w:val="24"/>
          <w:szCs w:val="24"/>
        </w:rPr>
      </w:pPr>
      <w:hyperlink r:id="rId160" w:history="1">
        <w:r w:rsidR="002C45A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https://www.lawfareblog.com/caroline-affair</w:t>
        </w:r>
      </w:hyperlink>
    </w:p>
    <w:p w14:paraId="16E92DDC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A91090C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914C6B5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2D17F42F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12.3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  <w:t>Counterterrorism</w:t>
      </w:r>
    </w:p>
    <w:p w14:paraId="0AFF6E3E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0434F8B9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mallCaps/>
          <w:sz w:val="24"/>
          <w:szCs w:val="24"/>
        </w:rPr>
        <w:t xml:space="preserve">Amos N. </w:t>
      </w:r>
      <w:proofErr w:type="spellStart"/>
      <w:r w:rsidRPr="002112A0">
        <w:rPr>
          <w:rFonts w:asciiTheme="majorHAnsi" w:hAnsiTheme="majorHAnsi" w:cs="Times New Roman"/>
          <w:smallCaps/>
          <w:sz w:val="24"/>
          <w:szCs w:val="24"/>
        </w:rPr>
        <w:t>Guiora</w:t>
      </w:r>
      <w:proofErr w:type="spellEnd"/>
      <w:r w:rsidRPr="002112A0">
        <w:rPr>
          <w:rFonts w:asciiTheme="majorHAnsi" w:hAnsiTheme="majorHAnsi" w:cs="Times New Roman"/>
          <w:smallCaps/>
          <w:sz w:val="24"/>
          <w:szCs w:val="24"/>
        </w:rPr>
        <w:t>, Global Perspectives on Counterterrorism</w:t>
      </w:r>
      <w:r w:rsidRPr="002112A0">
        <w:rPr>
          <w:rFonts w:asciiTheme="majorHAnsi" w:hAnsiTheme="majorHAnsi" w:cs="Times New Roman"/>
          <w:sz w:val="24"/>
          <w:szCs w:val="24"/>
        </w:rPr>
        <w:t xml:space="preserve"> (2</w:t>
      </w:r>
      <w:r w:rsidRPr="002112A0">
        <w:rPr>
          <w:rFonts w:asciiTheme="majorHAnsi" w:hAnsiTheme="majorHAnsi" w:cs="Times New Roman"/>
          <w:sz w:val="24"/>
          <w:szCs w:val="24"/>
          <w:vertAlign w:val="superscript"/>
        </w:rPr>
        <w:t>nd</w:t>
      </w:r>
      <w:r w:rsidRPr="002112A0">
        <w:rPr>
          <w:rFonts w:asciiTheme="majorHAnsi" w:hAnsiTheme="majorHAnsi" w:cs="Times New Roman"/>
          <w:sz w:val="24"/>
          <w:szCs w:val="24"/>
        </w:rPr>
        <w:t xml:space="preserve"> ed., Wolters Kluwer 2011).</w:t>
      </w:r>
    </w:p>
    <w:p w14:paraId="7F368D85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6AE02FFC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359DBC60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7F508304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12.4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  <w:t>Cyber</w:t>
      </w:r>
    </w:p>
    <w:p w14:paraId="4EBF2FFB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17A09005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smallCaps/>
          <w:color w:val="auto"/>
          <w:sz w:val="24"/>
          <w:szCs w:val="24"/>
          <w:u w:val="none"/>
        </w:rPr>
        <w:t>Tallinn Manual 2.0 on the International Law Applicable to Cyber Operations</w:t>
      </w: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 xml:space="preserve"> (Michael N. Schmitt, ed., Cambridge University Press 2017).</w:t>
      </w:r>
    </w:p>
    <w:p w14:paraId="05C1CF82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774270D6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4AEFADF0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67F0B51D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12.5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  <w:t xml:space="preserve">Fatwa </w:t>
      </w:r>
    </w:p>
    <w:p w14:paraId="18610D14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5E3F6F30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>-Radio Broadcast</w:t>
      </w:r>
    </w:p>
    <w:p w14:paraId="429963BF" w14:textId="77777777" w:rsidR="002C45AA" w:rsidRPr="002112A0" w:rsidRDefault="00000000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61" w:history="1">
        <w:r w:rsidR="002C45A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Role of the Fatwa in Modern Islam : NPR</w:t>
        </w:r>
      </w:hyperlink>
    </w:p>
    <w:p w14:paraId="11947207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2E74B5" w:themeColor="accent1" w:themeShade="BF"/>
          <w:sz w:val="24"/>
          <w:szCs w:val="24"/>
        </w:rPr>
      </w:pPr>
    </w:p>
    <w:p w14:paraId="06E72FA4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E1B69C9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CB6419A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12.6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Guantanamo Bay &amp; Detainees</w:t>
      </w:r>
    </w:p>
    <w:p w14:paraId="66FF74E7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bdr w:val="none" w:sz="0" w:space="0" w:color="auto" w:frame="1"/>
        </w:rPr>
      </w:pPr>
    </w:p>
    <w:p w14:paraId="7134B874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  <w:bdr w:val="none" w:sz="0" w:space="0" w:color="auto" w:frame="1"/>
        </w:rPr>
      </w:pPr>
      <w:r w:rsidRPr="002112A0">
        <w:rPr>
          <w:rFonts w:asciiTheme="majorHAnsi" w:hAnsiTheme="majorHAnsi" w:cs="Times New Roman"/>
          <w:sz w:val="24"/>
          <w:szCs w:val="24"/>
          <w:bdr w:val="none" w:sz="0" w:space="0" w:color="auto" w:frame="1"/>
        </w:rPr>
        <w:t xml:space="preserve">-Article </w:t>
      </w:r>
    </w:p>
    <w:p w14:paraId="0E95219F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  <w:bdr w:val="none" w:sz="0" w:space="0" w:color="auto" w:frame="1"/>
        </w:rPr>
      </w:pPr>
      <w:r w:rsidRPr="002112A0">
        <w:rPr>
          <w:rFonts w:asciiTheme="majorHAnsi" w:hAnsiTheme="majorHAnsi" w:cs="Times New Roman"/>
          <w:sz w:val="24"/>
          <w:szCs w:val="24"/>
          <w:bdr w:val="none" w:sz="0" w:space="0" w:color="auto" w:frame="1"/>
        </w:rPr>
        <w:t xml:space="preserve">Peter Jan Honigsberg, </w:t>
      </w:r>
      <w:r w:rsidRPr="002112A0">
        <w:rPr>
          <w:rFonts w:asciiTheme="majorHAnsi" w:hAnsiTheme="majorHAnsi" w:cs="Times New Roman"/>
          <w:i/>
          <w:iCs/>
          <w:sz w:val="24"/>
          <w:szCs w:val="24"/>
          <w:bdr w:val="none" w:sz="0" w:space="0" w:color="auto" w:frame="1"/>
        </w:rPr>
        <w:t>Chasing “Enemy Combatants” and Circumventing International Law:</w:t>
      </w:r>
    </w:p>
    <w:p w14:paraId="0A377E66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 w:cs="Times New Roman"/>
          <w:i/>
          <w:iCs/>
          <w:sz w:val="24"/>
          <w:szCs w:val="24"/>
          <w:bdr w:val="none" w:sz="0" w:space="0" w:color="auto" w:frame="1"/>
        </w:rPr>
        <w:t>A License for Sanctioned Abuse</w:t>
      </w:r>
      <w:r w:rsidRPr="002112A0">
        <w:rPr>
          <w:rFonts w:asciiTheme="majorHAnsi" w:hAnsiTheme="majorHAnsi" w:cs="Times New Roman"/>
          <w:sz w:val="24"/>
          <w:szCs w:val="24"/>
          <w:bdr w:val="none" w:sz="0" w:space="0" w:color="auto" w:frame="1"/>
        </w:rPr>
        <w:t xml:space="preserve">, </w:t>
      </w:r>
      <w:r w:rsidRPr="002112A0">
        <w:rPr>
          <w:rFonts w:asciiTheme="majorHAnsi" w:hAnsiTheme="majorHAnsi"/>
          <w:sz w:val="24"/>
          <w:szCs w:val="24"/>
        </w:rPr>
        <w:t xml:space="preserve">12 </w:t>
      </w:r>
      <w:r w:rsidRPr="002112A0">
        <w:rPr>
          <w:rFonts w:asciiTheme="majorHAnsi" w:hAnsiTheme="majorHAnsi"/>
          <w:smallCaps/>
          <w:sz w:val="24"/>
          <w:szCs w:val="24"/>
        </w:rPr>
        <w:t xml:space="preserve">UCLA J. Int’l. L. &amp; Foreign </w:t>
      </w:r>
      <w:proofErr w:type="spellStart"/>
      <w:r w:rsidRPr="002112A0">
        <w:rPr>
          <w:rFonts w:asciiTheme="majorHAnsi" w:hAnsiTheme="majorHAnsi"/>
          <w:smallCaps/>
          <w:sz w:val="24"/>
          <w:szCs w:val="24"/>
        </w:rPr>
        <w:t>Aff</w:t>
      </w:r>
      <w:proofErr w:type="spellEnd"/>
      <w:r w:rsidRPr="002112A0">
        <w:rPr>
          <w:rFonts w:asciiTheme="majorHAnsi" w:hAnsiTheme="majorHAnsi"/>
          <w:sz w:val="24"/>
          <w:szCs w:val="24"/>
        </w:rPr>
        <w:t>. 1 (2008).</w:t>
      </w:r>
    </w:p>
    <w:p w14:paraId="0DF8B3EC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14:paraId="191B264D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112A0">
        <w:rPr>
          <w:rFonts w:asciiTheme="majorHAnsi" w:hAnsiTheme="majorHAnsi" w:cs="Times New Roman"/>
          <w:sz w:val="24"/>
          <w:szCs w:val="24"/>
          <w:bdr w:val="none" w:sz="0" w:space="0" w:color="auto" w:frame="1"/>
          <w:shd w:val="clear" w:color="auto" w:fill="FFFFFF"/>
        </w:rPr>
        <w:t>-Book</w:t>
      </w:r>
    </w:p>
    <w:p w14:paraId="419908FA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112A0">
        <w:rPr>
          <w:rFonts w:asciiTheme="majorHAnsi" w:hAnsiTheme="majorHAnsi" w:cs="Times New Roman"/>
          <w:smallCaps/>
          <w:sz w:val="24"/>
          <w:szCs w:val="24"/>
          <w:bdr w:val="none" w:sz="0" w:space="0" w:color="auto" w:frame="1"/>
          <w:shd w:val="clear" w:color="auto" w:fill="FFFFFF"/>
        </w:rPr>
        <w:t>Peter Jan Honigsberg, A Place Outside the Law; Forgotten Voices from Guantanamo</w:t>
      </w:r>
      <w:r w:rsidRPr="002112A0">
        <w:rPr>
          <w:rFonts w:asciiTheme="majorHAnsi" w:hAnsiTheme="majorHAnsi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112A0">
        <w:rPr>
          <w:rFonts w:asciiTheme="majorHAnsi" w:hAnsiTheme="majorHAnsi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(Beacon Press 2019). </w:t>
      </w:r>
    </w:p>
    <w:p w14:paraId="26FA30B8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672BCAC6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60EF628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7062968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12.7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Internal Armed Conflicts</w:t>
      </w:r>
    </w:p>
    <w:p w14:paraId="226F628F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624D161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-Article re: Increased Number of Internal or Mixed Armed Conflicts</w:t>
      </w:r>
    </w:p>
    <w:p w14:paraId="6D815060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 xml:space="preserve">Eliav Lieblich, </w:t>
      </w:r>
      <w:r w:rsidRPr="002112A0">
        <w:rPr>
          <w:rFonts w:asciiTheme="majorHAnsi" w:hAnsiTheme="majorHAnsi" w:cs="Times New Roman"/>
          <w:i/>
          <w:iCs/>
          <w:sz w:val="24"/>
          <w:szCs w:val="24"/>
        </w:rPr>
        <w:t>Internal</w:t>
      </w:r>
      <w:r w:rsidRPr="002112A0">
        <w:rPr>
          <w:rFonts w:asciiTheme="majorHAnsi" w:hAnsiTheme="majorHAnsi" w:cs="Times New Roman"/>
          <w:sz w:val="24"/>
          <w:szCs w:val="24"/>
        </w:rPr>
        <w:t xml:space="preserve"> Jus ad Bellum, 7 HASTINGS L.J. 687 (2015). </w:t>
      </w:r>
    </w:p>
    <w:p w14:paraId="14F5606C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480D84B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DF66C8A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1AEEC48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12.8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  <w:t>International Humanitarian Law, Development of</w:t>
      </w:r>
    </w:p>
    <w:p w14:paraId="5EAB73A0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727FA97F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>-Solferino</w:t>
      </w:r>
    </w:p>
    <w:p w14:paraId="26966E51" w14:textId="77777777" w:rsidR="002C45AA" w:rsidRPr="002112A0" w:rsidRDefault="00000000" w:rsidP="002C45AA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62" w:history="1">
        <w:r w:rsidR="002C45A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Solferino and the International Committee of the Red Cross - ICRC</w:t>
        </w:r>
      </w:hyperlink>
    </w:p>
    <w:p w14:paraId="7412D298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</w:p>
    <w:p w14:paraId="112601C4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-The Charge of the Light Brigade</w:t>
      </w:r>
    </w:p>
    <w:p w14:paraId="7A1E6915" w14:textId="77777777" w:rsidR="002C45AA" w:rsidRPr="002112A0" w:rsidRDefault="00000000" w:rsidP="002C45AA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63" w:history="1">
        <w:r w:rsidR="002C45A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The Charge of the Light Brigade - Historic UK (historic-uk.com)</w:t>
        </w:r>
      </w:hyperlink>
    </w:p>
    <w:p w14:paraId="7BB24343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0CB4C44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23987F9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442228EF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2112A0">
        <w:rPr>
          <w:rFonts w:asciiTheme="majorHAnsi" w:hAnsiTheme="majorHAnsi"/>
          <w:b/>
          <w:bCs/>
          <w:sz w:val="24"/>
          <w:szCs w:val="24"/>
        </w:rPr>
        <w:t>12.9</w:t>
      </w:r>
      <w:r w:rsidRPr="002112A0">
        <w:rPr>
          <w:rFonts w:asciiTheme="majorHAnsi" w:hAnsiTheme="majorHAnsi"/>
          <w:b/>
          <w:bCs/>
          <w:sz w:val="24"/>
          <w:szCs w:val="24"/>
        </w:rPr>
        <w:tab/>
        <w:t xml:space="preserve">International Humanitarian Law </w:t>
      </w:r>
    </w:p>
    <w:p w14:paraId="6D89371E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4147DC6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>-Contemporary Armed Conflicts (Specific Challenges), International Committee of the Red Cross (ICRC) Report</w:t>
      </w:r>
    </w:p>
    <w:p w14:paraId="6129E2C7" w14:textId="77777777" w:rsidR="002C45AA" w:rsidRPr="002112A0" w:rsidRDefault="00000000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64" w:history="1">
        <w:r w:rsidR="002C45A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ICRC report on IHL and the challenges of contemporary armed conflicts | International Committee of the Red Cross</w:t>
        </w:r>
      </w:hyperlink>
    </w:p>
    <w:p w14:paraId="1EEDE1EF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2701480C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-Geneva Conventions and Protocols</w:t>
      </w:r>
    </w:p>
    <w:p w14:paraId="7735AD01" w14:textId="77777777" w:rsidR="002C45AA" w:rsidRPr="002112A0" w:rsidRDefault="00000000" w:rsidP="002C45AA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65" w:history="1">
        <w:r w:rsidR="002C45A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Treaties, States parties, and Commentaries - Geneva Conventions of 1949 and Additional Protocols, and their Commentaries (icrc.org)</w:t>
        </w:r>
      </w:hyperlink>
    </w:p>
    <w:p w14:paraId="613AE57D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B82DC6E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-Human Rights Watch</w:t>
      </w:r>
    </w:p>
    <w:p w14:paraId="564F30A4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How Does International Humanitarian Law Apply in Israel and Gaza? </w:t>
      </w:r>
      <w:hyperlink r:id="rId166" w:history="1">
        <w:r w:rsidRPr="00277FFA">
          <w:rPr>
            <w:rStyle w:val="Hyperlink"/>
            <w:rFonts w:asciiTheme="majorHAnsi" w:hAnsiTheme="majorHAnsi" w:cs="Times New Roman"/>
            <w:sz w:val="24"/>
            <w:szCs w:val="24"/>
          </w:rPr>
          <w:t>https://www.hrw.org/news/2023/10/27/how-does-international-humanitarian-law-apply-israel-and-gaza</w:t>
        </w:r>
      </w:hyperlink>
    </w:p>
    <w:p w14:paraId="3709E4C3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199D6DF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</w:t>
      </w:r>
      <w:r w:rsidRPr="002112A0">
        <w:rPr>
          <w:rFonts w:asciiTheme="majorHAnsi" w:hAnsiTheme="majorHAnsi" w:cs="Times New Roman"/>
          <w:i/>
          <w:iCs/>
          <w:sz w:val="24"/>
          <w:szCs w:val="24"/>
        </w:rPr>
        <w:t xml:space="preserve">Jus in bello </w:t>
      </w:r>
      <w:r w:rsidRPr="002112A0">
        <w:rPr>
          <w:rFonts w:asciiTheme="majorHAnsi" w:hAnsiTheme="majorHAnsi" w:cs="Times New Roman"/>
          <w:sz w:val="24"/>
          <w:szCs w:val="24"/>
        </w:rPr>
        <w:t xml:space="preserve">and </w:t>
      </w:r>
      <w:r w:rsidRPr="002112A0">
        <w:rPr>
          <w:rFonts w:asciiTheme="majorHAnsi" w:hAnsiTheme="majorHAnsi" w:cs="Times New Roman"/>
          <w:i/>
          <w:iCs/>
          <w:sz w:val="24"/>
          <w:szCs w:val="24"/>
        </w:rPr>
        <w:t xml:space="preserve">jus ad bellum </w:t>
      </w:r>
      <w:r w:rsidRPr="002112A0">
        <w:rPr>
          <w:rFonts w:asciiTheme="majorHAnsi" w:hAnsiTheme="majorHAnsi" w:cs="Times New Roman"/>
          <w:sz w:val="24"/>
          <w:szCs w:val="24"/>
        </w:rPr>
        <w:t>descriptions/Enforcement of International Humanitarian Law</w:t>
      </w:r>
    </w:p>
    <w:p w14:paraId="55D4EE2B" w14:textId="77777777" w:rsidR="002C45AA" w:rsidRPr="000268C9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 xml:space="preserve">Nancy </w:t>
      </w:r>
      <w:proofErr w:type="spellStart"/>
      <w:r w:rsidRPr="002112A0">
        <w:rPr>
          <w:rFonts w:asciiTheme="majorHAnsi" w:hAnsiTheme="majorHAnsi" w:cs="Times New Roman"/>
          <w:sz w:val="24"/>
          <w:szCs w:val="24"/>
        </w:rPr>
        <w:t>Amoury</w:t>
      </w:r>
      <w:proofErr w:type="spellEnd"/>
      <w:r w:rsidRPr="002112A0">
        <w:rPr>
          <w:rFonts w:asciiTheme="majorHAnsi" w:hAnsiTheme="majorHAnsi" w:cs="Times New Roman"/>
          <w:sz w:val="24"/>
          <w:szCs w:val="24"/>
        </w:rPr>
        <w:t xml:space="preserve"> Comb</w:t>
      </w:r>
      <w:r>
        <w:rPr>
          <w:rFonts w:asciiTheme="majorHAnsi" w:hAnsiTheme="majorHAnsi" w:cs="Times New Roman"/>
          <w:sz w:val="24"/>
          <w:szCs w:val="24"/>
        </w:rPr>
        <w:t>s</w:t>
      </w:r>
      <w:r w:rsidRPr="002112A0">
        <w:rPr>
          <w:rFonts w:asciiTheme="majorHAnsi" w:hAnsiTheme="majorHAnsi" w:cs="Times New Roman"/>
          <w:sz w:val="24"/>
          <w:szCs w:val="24"/>
        </w:rPr>
        <w:t xml:space="preserve">, </w:t>
      </w:r>
      <w:r w:rsidRPr="002112A0">
        <w:rPr>
          <w:rFonts w:asciiTheme="majorHAnsi" w:hAnsiTheme="majorHAnsi" w:cs="Times New Roman"/>
          <w:i/>
          <w:iCs/>
          <w:sz w:val="24"/>
          <w:szCs w:val="24"/>
        </w:rPr>
        <w:t>Unequal Enforcement of the Law: Targeting Aggressors For Mass Atrocity Prosecutions</w:t>
      </w:r>
      <w:r w:rsidRPr="002112A0">
        <w:rPr>
          <w:rFonts w:asciiTheme="majorHAnsi" w:hAnsiTheme="majorHAnsi" w:cs="Times New Roman"/>
          <w:sz w:val="24"/>
          <w:szCs w:val="24"/>
        </w:rPr>
        <w:t xml:space="preserve">, 61 </w:t>
      </w:r>
      <w:r w:rsidRPr="002112A0">
        <w:rPr>
          <w:rFonts w:asciiTheme="majorHAnsi" w:hAnsiTheme="majorHAnsi" w:cs="Times New Roman"/>
          <w:smallCaps/>
          <w:sz w:val="24"/>
          <w:szCs w:val="24"/>
        </w:rPr>
        <w:t>Ariz. L. Rev.</w:t>
      </w:r>
      <w:r w:rsidRPr="002112A0">
        <w:rPr>
          <w:rFonts w:asciiTheme="majorHAnsi" w:hAnsiTheme="majorHAnsi" w:cs="Times New Roman"/>
          <w:sz w:val="24"/>
          <w:szCs w:val="24"/>
        </w:rPr>
        <w:t xml:space="preserve"> 155 (2019). </w:t>
      </w:r>
    </w:p>
    <w:p w14:paraId="64C1DA8F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7BEA9236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70F821E4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A3926D4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12.10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>Israeli-Palestinian Conflict</w:t>
      </w:r>
    </w:p>
    <w:p w14:paraId="7D938EB8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0D724DA" w14:textId="77777777" w:rsidR="002C45AA" w:rsidRPr="00FE5633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E5633">
        <w:rPr>
          <w:rFonts w:asciiTheme="majorHAnsi" w:hAnsiTheme="majorHAnsi" w:cs="Times New Roman"/>
          <w:sz w:val="24"/>
          <w:szCs w:val="24"/>
        </w:rPr>
        <w:tab/>
        <w:t>-A Land for All &amp; American Friends of A Land for All</w:t>
      </w:r>
    </w:p>
    <w:p w14:paraId="78AD8A58" w14:textId="77777777" w:rsidR="002C45AA" w:rsidRPr="00FE5633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E5633">
        <w:rPr>
          <w:rFonts w:asciiTheme="majorHAnsi" w:hAnsiTheme="majorHAnsi" w:cs="Times New Roman"/>
          <w:sz w:val="24"/>
          <w:szCs w:val="24"/>
        </w:rPr>
        <w:t>Confederation: Two States, One Homeland</w:t>
      </w:r>
    </w:p>
    <w:p w14:paraId="34A1594A" w14:textId="77777777" w:rsidR="002C45AA" w:rsidRPr="00FE5633" w:rsidRDefault="00000000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67" w:history="1">
        <w:r w:rsidR="002C45AA" w:rsidRPr="00FE5633">
          <w:rPr>
            <w:rStyle w:val="Hyperlink"/>
            <w:rFonts w:asciiTheme="majorHAnsi" w:hAnsiTheme="majorHAnsi" w:cs="Times New Roman"/>
            <w:sz w:val="24"/>
            <w:szCs w:val="24"/>
          </w:rPr>
          <w:t>https://alandforall.us/resources/</w:t>
        </w:r>
      </w:hyperlink>
    </w:p>
    <w:p w14:paraId="2CEB4786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92398C6" w14:textId="77777777" w:rsidR="002C45AA" w:rsidRPr="000268C9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68C9">
        <w:rPr>
          <w:rFonts w:asciiTheme="majorHAnsi" w:hAnsiTheme="majorHAnsi" w:cs="Times New Roman"/>
          <w:sz w:val="24"/>
          <w:szCs w:val="24"/>
        </w:rPr>
        <w:tab/>
        <w:t>-Council on Foreign Relations</w:t>
      </w:r>
    </w:p>
    <w:p w14:paraId="45A8CD81" w14:textId="77777777" w:rsidR="002C45AA" w:rsidRPr="000268C9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68C9">
        <w:rPr>
          <w:rFonts w:asciiTheme="majorHAnsi" w:hAnsiTheme="majorHAnsi" w:cs="Times New Roman"/>
          <w:sz w:val="24"/>
          <w:szCs w:val="24"/>
        </w:rPr>
        <w:t>Israel</w:t>
      </w:r>
      <w:r>
        <w:rPr>
          <w:rFonts w:asciiTheme="majorHAnsi" w:hAnsiTheme="majorHAnsi" w:cs="Times New Roman"/>
          <w:sz w:val="24"/>
          <w:szCs w:val="24"/>
        </w:rPr>
        <w:t>i</w:t>
      </w:r>
      <w:r w:rsidRPr="000268C9">
        <w:rPr>
          <w:rFonts w:asciiTheme="majorHAnsi" w:hAnsiTheme="majorHAnsi" w:cs="Times New Roman"/>
          <w:sz w:val="24"/>
          <w:szCs w:val="24"/>
        </w:rPr>
        <w:t>-</w:t>
      </w:r>
      <w:r>
        <w:rPr>
          <w:rFonts w:asciiTheme="majorHAnsi" w:hAnsiTheme="majorHAnsi" w:cs="Times New Roman"/>
          <w:sz w:val="24"/>
          <w:szCs w:val="24"/>
        </w:rPr>
        <w:t xml:space="preserve">Palestinian Conflict </w:t>
      </w:r>
      <w:r w:rsidRPr="000268C9">
        <w:rPr>
          <w:rFonts w:asciiTheme="majorHAnsi" w:hAnsiTheme="majorHAnsi" w:cs="Times New Roman"/>
          <w:sz w:val="24"/>
          <w:szCs w:val="24"/>
        </w:rPr>
        <w:t xml:space="preserve">Portfolio, </w:t>
      </w:r>
      <w:hyperlink r:id="rId168" w:history="1">
        <w:r w:rsidRPr="000268C9">
          <w:rPr>
            <w:rStyle w:val="Hyperlink"/>
            <w:rFonts w:asciiTheme="majorHAnsi" w:hAnsiTheme="majorHAnsi" w:cs="Times New Roman"/>
            <w:sz w:val="24"/>
            <w:szCs w:val="24"/>
          </w:rPr>
          <w:t>https://www.cfr.org/israeli-palestinian-conflict</w:t>
        </w:r>
      </w:hyperlink>
    </w:p>
    <w:p w14:paraId="77E0A514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0029DA98" w14:textId="77777777" w:rsidR="002C45AA" w:rsidRPr="000268C9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68C9">
        <w:rPr>
          <w:rFonts w:asciiTheme="majorHAnsi" w:hAnsiTheme="majorHAnsi" w:cs="Times New Roman"/>
          <w:sz w:val="24"/>
          <w:szCs w:val="24"/>
        </w:rPr>
        <w:tab/>
        <w:t>-Council on Foreign Relations</w:t>
      </w:r>
    </w:p>
    <w:p w14:paraId="60B3A31A" w14:textId="77777777" w:rsidR="002C45AA" w:rsidRPr="000268C9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68C9">
        <w:rPr>
          <w:rFonts w:asciiTheme="majorHAnsi" w:hAnsiTheme="majorHAnsi" w:cs="Times New Roman"/>
          <w:sz w:val="24"/>
          <w:szCs w:val="24"/>
        </w:rPr>
        <w:t xml:space="preserve">What Does the Law Say About the Israel-Hamas War? </w:t>
      </w:r>
      <w:hyperlink r:id="rId169" w:history="1">
        <w:r w:rsidRPr="000268C9">
          <w:rPr>
            <w:rStyle w:val="Hyperlink"/>
            <w:rFonts w:asciiTheme="majorHAnsi" w:hAnsiTheme="majorHAnsi" w:cs="Times New Roman"/>
            <w:sz w:val="24"/>
            <w:szCs w:val="24"/>
          </w:rPr>
          <w:t>https://www.cfr.org/article/what-international-law-has-say-about-israel-hamas-war</w:t>
        </w:r>
      </w:hyperlink>
    </w:p>
    <w:p w14:paraId="66850AE4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8FFAB04" w14:textId="77777777" w:rsidR="002C45AA" w:rsidRPr="00310E5D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10E5D">
        <w:rPr>
          <w:rFonts w:asciiTheme="majorHAnsi" w:hAnsiTheme="majorHAnsi" w:cs="Times New Roman"/>
          <w:sz w:val="24"/>
          <w:szCs w:val="24"/>
        </w:rPr>
        <w:tab/>
        <w:t>-International Committee of the Red Cross, Work in Israel &amp; the Occupied Territories</w:t>
      </w:r>
    </w:p>
    <w:p w14:paraId="2350784B" w14:textId="77777777" w:rsidR="002C45AA" w:rsidRDefault="00000000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70" w:history="1">
        <w:r w:rsidR="002C45AA" w:rsidRPr="00277FFA">
          <w:rPr>
            <w:rStyle w:val="Hyperlink"/>
            <w:rFonts w:asciiTheme="majorHAnsi" w:hAnsiTheme="majorHAnsi" w:cs="Times New Roman"/>
            <w:sz w:val="24"/>
            <w:szCs w:val="24"/>
          </w:rPr>
          <w:t>https://www.icrc.org/en/where-we-work/middle-east/israel-and-occupied-territories</w:t>
        </w:r>
      </w:hyperlink>
    </w:p>
    <w:p w14:paraId="6123A5CB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F9C40B4" w14:textId="77777777" w:rsidR="002C45AA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310E5D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>-</w:t>
      </w:r>
      <w:r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International Court of Justice—Full Record</w:t>
      </w:r>
    </w:p>
    <w:p w14:paraId="186AF8B5" w14:textId="77777777" w:rsidR="002C45AA" w:rsidRPr="00310E5D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10E5D">
        <w:rPr>
          <w:rFonts w:asciiTheme="majorHAnsi" w:hAnsiTheme="majorHAnsi"/>
          <w:i/>
          <w:iCs/>
          <w:lang w:val="fr-FR"/>
        </w:rPr>
        <w:t>Application of the Convention on the Prevention and Punishment of the Crime of Genocide in the Gaza Strip</w:t>
      </w:r>
      <w:r w:rsidRPr="00310E5D">
        <w:rPr>
          <w:rFonts w:asciiTheme="majorHAnsi" w:hAnsiTheme="majorHAnsi"/>
          <w:lang w:val="fr-FR"/>
        </w:rPr>
        <w:t xml:space="preserve"> (South Africa v. Israel)</w:t>
      </w:r>
      <w:r>
        <w:rPr>
          <w:rFonts w:asciiTheme="majorHAnsi" w:hAnsiTheme="majorHAnsi"/>
          <w:lang w:val="fr-FR"/>
        </w:rPr>
        <w:t xml:space="preserve">, </w:t>
      </w:r>
      <w:hyperlink r:id="rId171" w:history="1">
        <w:r w:rsidRPr="00277FFA">
          <w:rPr>
            <w:rStyle w:val="Hyperlink"/>
            <w:rFonts w:asciiTheme="majorHAnsi" w:hAnsiTheme="majorHAnsi" w:cs="Times New Roman"/>
            <w:sz w:val="24"/>
            <w:szCs w:val="24"/>
          </w:rPr>
          <w:t>https://www.icj-cij.org/case/192</w:t>
        </w:r>
      </w:hyperlink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AD3FDE3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1BFC7E8" w14:textId="77777777" w:rsidR="002C45AA" w:rsidRPr="00310E5D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10E5D">
        <w:rPr>
          <w:rFonts w:asciiTheme="majorHAnsi" w:hAnsiTheme="majorHAnsi" w:cs="Times New Roman"/>
          <w:sz w:val="24"/>
          <w:szCs w:val="24"/>
        </w:rPr>
        <w:tab/>
        <w:t>-International Criminal Court--Investigation</w:t>
      </w:r>
    </w:p>
    <w:p w14:paraId="0564CBFA" w14:textId="77777777" w:rsidR="002C45AA" w:rsidRPr="00310E5D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10E5D">
        <w:rPr>
          <w:rFonts w:asciiTheme="majorHAnsi" w:hAnsiTheme="majorHAnsi" w:cs="Times New Roman"/>
          <w:sz w:val="24"/>
          <w:szCs w:val="24"/>
        </w:rPr>
        <w:t xml:space="preserve">The Situation in </w:t>
      </w:r>
      <w:r>
        <w:rPr>
          <w:rFonts w:asciiTheme="majorHAnsi" w:hAnsiTheme="majorHAnsi" w:cs="Times New Roman"/>
          <w:sz w:val="24"/>
          <w:szCs w:val="24"/>
        </w:rPr>
        <w:t xml:space="preserve">the State of </w:t>
      </w:r>
      <w:r w:rsidRPr="00310E5D">
        <w:rPr>
          <w:rFonts w:asciiTheme="majorHAnsi" w:hAnsiTheme="majorHAnsi" w:cs="Times New Roman"/>
          <w:sz w:val="24"/>
          <w:szCs w:val="24"/>
        </w:rPr>
        <w:t xml:space="preserve">Palestine, </w:t>
      </w:r>
      <w:hyperlink r:id="rId172" w:history="1">
        <w:r w:rsidRPr="00310E5D">
          <w:rPr>
            <w:rStyle w:val="Hyperlink"/>
            <w:rFonts w:asciiTheme="majorHAnsi" w:hAnsiTheme="majorHAnsi" w:cs="Times New Roman"/>
            <w:sz w:val="24"/>
            <w:szCs w:val="24"/>
          </w:rPr>
          <w:t>https://www.icc-cpi.int/palestine</w:t>
        </w:r>
      </w:hyperlink>
    </w:p>
    <w:p w14:paraId="06F1EE3F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0A4D91C0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CDD2254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A7AD778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12.11</w:t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proofErr w:type="spellStart"/>
      <w:r w:rsidRPr="002112A0">
        <w:rPr>
          <w:rFonts w:asciiTheme="majorHAnsi" w:hAnsiTheme="majorHAnsi" w:cs="Times New Roman"/>
          <w:b/>
          <w:bCs/>
          <w:i/>
          <w:iCs/>
          <w:sz w:val="24"/>
          <w:szCs w:val="24"/>
        </w:rPr>
        <w:t>Naulilaa</w:t>
      </w:r>
      <w:proofErr w:type="spellEnd"/>
    </w:p>
    <w:p w14:paraId="45A8E019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AAA0030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-Historical Account</w:t>
      </w:r>
    </w:p>
    <w:p w14:paraId="66D61ADC" w14:textId="77777777" w:rsidR="002C45AA" w:rsidRPr="002112A0" w:rsidRDefault="00000000" w:rsidP="002C45AA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73" w:history="1">
        <w:r w:rsidR="002C45A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The First World War in Angola and GSWA (jstor.org)</w:t>
        </w:r>
      </w:hyperlink>
    </w:p>
    <w:p w14:paraId="3ED159A4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068BBC1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i/>
          <w:iCs/>
          <w:sz w:val="24"/>
          <w:szCs w:val="24"/>
        </w:rPr>
        <w:t xml:space="preserve">-The </w:t>
      </w:r>
      <w:proofErr w:type="spellStart"/>
      <w:r w:rsidRPr="002112A0">
        <w:rPr>
          <w:rFonts w:asciiTheme="majorHAnsi" w:hAnsiTheme="majorHAnsi" w:cs="Times New Roman"/>
          <w:i/>
          <w:iCs/>
          <w:sz w:val="24"/>
          <w:szCs w:val="24"/>
        </w:rPr>
        <w:t>Naulilaa</w:t>
      </w:r>
      <w:proofErr w:type="spellEnd"/>
      <w:r w:rsidRPr="002112A0">
        <w:rPr>
          <w:rFonts w:asciiTheme="majorHAnsi" w:hAnsiTheme="majorHAnsi" w:cs="Times New Roman"/>
          <w:i/>
          <w:iCs/>
          <w:sz w:val="24"/>
          <w:szCs w:val="24"/>
        </w:rPr>
        <w:t xml:space="preserve"> Case</w:t>
      </w:r>
      <w:r w:rsidRPr="002112A0">
        <w:rPr>
          <w:rFonts w:asciiTheme="majorHAnsi" w:hAnsiTheme="majorHAnsi" w:cs="Times New Roman"/>
          <w:sz w:val="24"/>
          <w:szCs w:val="24"/>
        </w:rPr>
        <w:t xml:space="preserve"> (Portugal v. Germany), </w:t>
      </w:r>
      <w:r w:rsidRPr="002112A0">
        <w:rPr>
          <w:rFonts w:asciiTheme="majorHAnsi" w:hAnsiTheme="majorHAnsi" w:cs="Times New Roman"/>
          <w:smallCaps/>
          <w:sz w:val="24"/>
          <w:szCs w:val="24"/>
        </w:rPr>
        <w:t>2 Int’l. Arb. Awards</w:t>
      </w:r>
      <w:r w:rsidRPr="002112A0">
        <w:rPr>
          <w:rFonts w:asciiTheme="majorHAnsi" w:hAnsiTheme="majorHAnsi" w:cs="Times New Roman"/>
          <w:sz w:val="24"/>
          <w:szCs w:val="24"/>
        </w:rPr>
        <w:t xml:space="preserve"> 1011 (2006). </w:t>
      </w:r>
    </w:p>
    <w:p w14:paraId="4CF7800D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DF8619E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CC5CC08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B311C61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12.1</w:t>
      </w:r>
      <w:r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2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  <w:t>Non-State Actors</w:t>
      </w:r>
    </w:p>
    <w:p w14:paraId="061AAE67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smallCaps/>
          <w:color w:val="auto"/>
          <w:sz w:val="24"/>
          <w:szCs w:val="24"/>
          <w:u w:val="none"/>
        </w:rPr>
      </w:pPr>
    </w:p>
    <w:p w14:paraId="48A14DE1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smallCaps/>
          <w:color w:val="auto"/>
          <w:sz w:val="24"/>
          <w:szCs w:val="24"/>
          <w:u w:val="none"/>
        </w:rPr>
        <w:t>Noam Lubell, Extraterritorial Use of Force Against Non-State Actors</w:t>
      </w: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 xml:space="preserve"> (Oxford University Press 2010).</w:t>
      </w:r>
    </w:p>
    <w:p w14:paraId="6F358DDF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4909BBF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AB3D26A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0F9C193B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12.1</w:t>
      </w:r>
      <w:r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Persian Gulf Wars</w:t>
      </w:r>
    </w:p>
    <w:p w14:paraId="7280B569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EBC7A33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-Article</w:t>
      </w:r>
    </w:p>
    <w:p w14:paraId="2FA8D683" w14:textId="77777777" w:rsidR="002C45AA" w:rsidRPr="002112A0" w:rsidRDefault="00000000" w:rsidP="002C45AA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74" w:history="1">
        <w:r w:rsidR="002C45AA" w:rsidRPr="002112A0">
          <w:rPr>
            <w:rFonts w:asciiTheme="majorHAnsi" w:eastAsia="Calibri" w:hAnsiTheme="majorHAnsi" w:cs="Times New Roman"/>
            <w:color w:val="2E74B5" w:themeColor="accent1" w:themeShade="BF"/>
            <w:sz w:val="24"/>
            <w:szCs w:val="24"/>
            <w:u w:val="single"/>
          </w:rPr>
          <w:t>The Legal Background on the Use of Force to Induce Iraq to Comply with Security Council Resolutions | ASIL</w:t>
        </w:r>
      </w:hyperlink>
    </w:p>
    <w:p w14:paraId="7B3A2D36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01E577B8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-Article re: Use of Force During Operation Desert Storm</w:t>
      </w:r>
    </w:p>
    <w:p w14:paraId="5B2E6E23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 xml:space="preserve">Judith </w:t>
      </w:r>
      <w:proofErr w:type="spellStart"/>
      <w:r w:rsidRPr="002112A0">
        <w:rPr>
          <w:rFonts w:asciiTheme="majorHAnsi" w:hAnsiTheme="majorHAnsi" w:cs="Times New Roman"/>
          <w:sz w:val="24"/>
          <w:szCs w:val="24"/>
        </w:rPr>
        <w:t>Gardam</w:t>
      </w:r>
      <w:proofErr w:type="spellEnd"/>
      <w:r w:rsidRPr="002112A0">
        <w:rPr>
          <w:rFonts w:asciiTheme="majorHAnsi" w:hAnsiTheme="majorHAnsi" w:cs="Times New Roman"/>
          <w:sz w:val="24"/>
          <w:szCs w:val="24"/>
        </w:rPr>
        <w:t xml:space="preserve">, </w:t>
      </w:r>
      <w:r w:rsidRPr="00B85ACF">
        <w:rPr>
          <w:rFonts w:asciiTheme="majorHAnsi" w:hAnsiTheme="majorHAnsi" w:cs="Times New Roman"/>
          <w:i/>
          <w:iCs/>
          <w:sz w:val="24"/>
          <w:szCs w:val="24"/>
        </w:rPr>
        <w:t>Proportionality and Force in International Law</w:t>
      </w:r>
      <w:r w:rsidRPr="002112A0">
        <w:rPr>
          <w:rFonts w:asciiTheme="majorHAnsi" w:hAnsiTheme="majorHAnsi" w:cs="Times New Roman"/>
          <w:sz w:val="24"/>
          <w:szCs w:val="24"/>
        </w:rPr>
        <w:t>, 87 AM. J. INT’L</w:t>
      </w:r>
      <w:r>
        <w:rPr>
          <w:rFonts w:asciiTheme="majorHAnsi" w:hAnsiTheme="majorHAnsi" w:cs="Times New Roman"/>
          <w:sz w:val="24"/>
          <w:szCs w:val="24"/>
        </w:rPr>
        <w:t>.</w:t>
      </w:r>
      <w:r w:rsidRPr="002112A0">
        <w:rPr>
          <w:rFonts w:asciiTheme="majorHAnsi" w:hAnsiTheme="majorHAnsi" w:cs="Times New Roman"/>
          <w:sz w:val="24"/>
          <w:szCs w:val="24"/>
        </w:rPr>
        <w:t xml:space="preserve"> L. 391 (1993). </w:t>
      </w:r>
    </w:p>
    <w:p w14:paraId="1F441993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1295D341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112A0">
        <w:rPr>
          <w:rFonts w:asciiTheme="majorHAnsi" w:eastAsia="Calibri" w:hAnsiTheme="majorHAnsi" w:cs="Times New Roman"/>
          <w:sz w:val="24"/>
          <w:szCs w:val="24"/>
        </w:rPr>
        <w:t>-First Gulf War History</w:t>
      </w:r>
    </w:p>
    <w:p w14:paraId="18D61698" w14:textId="77777777" w:rsidR="002C45AA" w:rsidRPr="002112A0" w:rsidRDefault="00000000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75" w:history="1">
        <w:r w:rsidR="002C45AA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https://www.military.com/history/operation-desert-storm-6-things-know</w:t>
        </w:r>
      </w:hyperlink>
    </w:p>
    <w:p w14:paraId="682D7E9D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45F2C1F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-General Description of the Gulf War</w:t>
      </w:r>
    </w:p>
    <w:p w14:paraId="422C67FF" w14:textId="77777777" w:rsidR="002C45AA" w:rsidRPr="002112A0" w:rsidRDefault="00000000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76" w:history="1">
        <w:r w:rsidR="002C45A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The Gulf War | FRONTLINE | PBS</w:t>
        </w:r>
      </w:hyperlink>
    </w:p>
    <w:p w14:paraId="3C9E6719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23E5EC2C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112A0">
        <w:rPr>
          <w:rFonts w:asciiTheme="majorHAnsi" w:eastAsia="Calibri" w:hAnsiTheme="majorHAnsi" w:cs="Times New Roman"/>
          <w:sz w:val="24"/>
          <w:szCs w:val="24"/>
        </w:rPr>
        <w:t>-Second Gulf War History</w:t>
      </w:r>
    </w:p>
    <w:p w14:paraId="46A20F67" w14:textId="77777777" w:rsidR="002C45AA" w:rsidRPr="002112A0" w:rsidRDefault="00000000" w:rsidP="002C45AA">
      <w:pPr>
        <w:spacing w:after="0" w:line="240" w:lineRule="auto"/>
        <w:jc w:val="both"/>
        <w:rPr>
          <w:rFonts w:asciiTheme="majorHAnsi" w:eastAsia="Calibr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177" w:history="1">
        <w:r w:rsidR="002C45AA" w:rsidRPr="002112A0">
          <w:rPr>
            <w:rFonts w:asciiTheme="majorHAnsi" w:eastAsia="Calibri" w:hAnsiTheme="majorHAnsi" w:cs="Times New Roman"/>
            <w:color w:val="2E74B5" w:themeColor="accent1" w:themeShade="BF"/>
            <w:sz w:val="24"/>
            <w:szCs w:val="24"/>
            <w:u w:val="single"/>
          </w:rPr>
          <w:t>The Iraq War | Council on Foreign Relations (cfr.org)</w:t>
        </w:r>
      </w:hyperlink>
    </w:p>
    <w:p w14:paraId="5235BDD4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2C05EEE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112A0">
        <w:rPr>
          <w:rFonts w:asciiTheme="majorHAnsi" w:eastAsia="Calibri" w:hAnsiTheme="majorHAnsi" w:cs="Times New Roman"/>
          <w:sz w:val="24"/>
          <w:szCs w:val="24"/>
        </w:rPr>
        <w:t>-Security Council Resolution 660</w:t>
      </w:r>
    </w:p>
    <w:p w14:paraId="5906C666" w14:textId="77777777" w:rsidR="002C45AA" w:rsidRPr="002112A0" w:rsidRDefault="00000000" w:rsidP="002C45AA">
      <w:pPr>
        <w:spacing w:after="0" w:line="240" w:lineRule="auto"/>
        <w:jc w:val="both"/>
        <w:rPr>
          <w:rFonts w:asciiTheme="majorHAnsi" w:eastAsia="Calibri" w:hAnsiTheme="majorHAnsi" w:cs="Times New Roman"/>
          <w:color w:val="2E74B5" w:themeColor="accent1" w:themeShade="BF"/>
          <w:sz w:val="24"/>
          <w:szCs w:val="24"/>
        </w:rPr>
      </w:pPr>
      <w:hyperlink r:id="rId178" w:history="1">
        <w:r w:rsidR="002C45AA" w:rsidRPr="002112A0">
          <w:rPr>
            <w:rFonts w:asciiTheme="majorHAnsi" w:eastAsia="Calibri" w:hAnsiTheme="majorHAnsi" w:cs="Times New Roman"/>
            <w:color w:val="2E74B5" w:themeColor="accent1" w:themeShade="BF"/>
            <w:sz w:val="24"/>
            <w:szCs w:val="24"/>
            <w:u w:val="single"/>
          </w:rPr>
          <w:t>00660.pdf (unscr.com)</w:t>
        </w:r>
      </w:hyperlink>
    </w:p>
    <w:p w14:paraId="73F60D4B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4168F912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112A0">
        <w:rPr>
          <w:rFonts w:asciiTheme="majorHAnsi" w:eastAsia="Calibri" w:hAnsiTheme="majorHAnsi" w:cs="Times New Roman"/>
          <w:sz w:val="24"/>
          <w:szCs w:val="24"/>
        </w:rPr>
        <w:t>-Security Council Resolution 678</w:t>
      </w:r>
    </w:p>
    <w:p w14:paraId="73280712" w14:textId="77777777" w:rsidR="002C45AA" w:rsidRPr="002112A0" w:rsidRDefault="00000000" w:rsidP="002C45AA">
      <w:pPr>
        <w:spacing w:after="0" w:line="240" w:lineRule="auto"/>
        <w:jc w:val="both"/>
        <w:rPr>
          <w:rFonts w:asciiTheme="majorHAnsi" w:eastAsia="Calibri" w:hAnsiTheme="majorHAnsi" w:cs="Times New Roman"/>
          <w:color w:val="2E74B5" w:themeColor="accent1" w:themeShade="BF"/>
          <w:sz w:val="24"/>
          <w:szCs w:val="24"/>
        </w:rPr>
      </w:pPr>
      <w:hyperlink r:id="rId179" w:history="1">
        <w:r w:rsidR="002C45AA" w:rsidRPr="002112A0">
          <w:rPr>
            <w:rFonts w:asciiTheme="majorHAnsi" w:eastAsia="Calibri" w:hAnsiTheme="majorHAnsi" w:cs="Times New Roman"/>
            <w:color w:val="2E74B5" w:themeColor="accent1" w:themeShade="BF"/>
            <w:sz w:val="24"/>
            <w:szCs w:val="24"/>
            <w:u w:val="single"/>
          </w:rPr>
          <w:t>00678.pdf (unscr.com)</w:t>
        </w:r>
      </w:hyperlink>
    </w:p>
    <w:p w14:paraId="61A42E14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7288AEDF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112A0">
        <w:rPr>
          <w:rFonts w:asciiTheme="majorHAnsi" w:eastAsia="Calibri" w:hAnsiTheme="majorHAnsi" w:cs="Times New Roman"/>
          <w:sz w:val="24"/>
          <w:szCs w:val="24"/>
        </w:rPr>
        <w:t>-Security Council Resolution 687</w:t>
      </w:r>
    </w:p>
    <w:p w14:paraId="00A999A7" w14:textId="77777777" w:rsidR="002C45AA" w:rsidRPr="002112A0" w:rsidRDefault="00000000" w:rsidP="002C45AA">
      <w:pPr>
        <w:spacing w:after="0" w:line="240" w:lineRule="auto"/>
        <w:jc w:val="both"/>
        <w:rPr>
          <w:rFonts w:asciiTheme="majorHAnsi" w:eastAsia="Calibr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180" w:history="1">
        <w:r w:rsidR="002C45AA" w:rsidRPr="002112A0">
          <w:rPr>
            <w:rFonts w:asciiTheme="majorHAnsi" w:eastAsia="Calibri" w:hAnsiTheme="majorHAnsi" w:cs="Times New Roman"/>
            <w:color w:val="2E74B5" w:themeColor="accent1" w:themeShade="BF"/>
            <w:sz w:val="24"/>
            <w:szCs w:val="24"/>
            <w:u w:val="single"/>
          </w:rPr>
          <w:t>00687.pdf (unscr.com)</w:t>
        </w:r>
      </w:hyperlink>
    </w:p>
    <w:p w14:paraId="057839DE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eastAsia="Calibri" w:hAnsiTheme="majorHAnsi" w:cs="Times New Roman"/>
          <w:color w:val="2E74B5" w:themeColor="accent1" w:themeShade="BF"/>
          <w:sz w:val="24"/>
          <w:szCs w:val="24"/>
          <w:u w:val="single"/>
        </w:rPr>
      </w:pPr>
    </w:p>
    <w:p w14:paraId="7050B4D7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112A0">
        <w:rPr>
          <w:rFonts w:asciiTheme="majorHAnsi" w:eastAsia="Calibri" w:hAnsiTheme="majorHAnsi" w:cs="Times New Roman"/>
          <w:sz w:val="24"/>
          <w:szCs w:val="24"/>
        </w:rPr>
        <w:t>-Security Council Resolution 1441</w:t>
      </w:r>
    </w:p>
    <w:p w14:paraId="63369479" w14:textId="77777777" w:rsidR="002C45AA" w:rsidRPr="002112A0" w:rsidRDefault="00000000" w:rsidP="002C45AA">
      <w:pPr>
        <w:spacing w:after="0" w:line="240" w:lineRule="auto"/>
        <w:jc w:val="both"/>
        <w:rPr>
          <w:rFonts w:asciiTheme="majorHAnsi" w:eastAsia="Calibri" w:hAnsiTheme="majorHAnsi" w:cs="Times New Roman"/>
          <w:color w:val="2E74B5" w:themeColor="accent1" w:themeShade="BF"/>
          <w:sz w:val="24"/>
          <w:szCs w:val="24"/>
        </w:rPr>
      </w:pPr>
      <w:hyperlink r:id="rId181" w:history="1">
        <w:r w:rsidR="002C45AA" w:rsidRPr="002112A0">
          <w:rPr>
            <w:rFonts w:asciiTheme="majorHAnsi" w:eastAsia="Calibri" w:hAnsiTheme="majorHAnsi" w:cs="Times New Roman"/>
            <w:color w:val="2E74B5" w:themeColor="accent1" w:themeShade="BF"/>
            <w:sz w:val="24"/>
            <w:szCs w:val="24"/>
            <w:u w:val="single"/>
          </w:rPr>
          <w:t>01441.pdf (unscr.com)</w:t>
        </w:r>
      </w:hyperlink>
    </w:p>
    <w:p w14:paraId="3FEAC3FE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2C6DBF8A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0959E9ED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96FE5F0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12.</w:t>
      </w:r>
      <w:r>
        <w:rPr>
          <w:rFonts w:asciiTheme="majorHAnsi" w:hAnsiTheme="majorHAnsi" w:cs="Times New Roman"/>
          <w:b/>
          <w:bCs/>
          <w:sz w:val="24"/>
          <w:szCs w:val="24"/>
        </w:rPr>
        <w:t>14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Russia &amp; Ukraine</w:t>
      </w:r>
    </w:p>
    <w:p w14:paraId="34D514E9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D8FF79F" w14:textId="77777777" w:rsidR="002C45AA" w:rsidRPr="002112A0" w:rsidRDefault="002C45AA" w:rsidP="002C45AA">
      <w:pPr>
        <w:spacing w:after="0" w:line="240" w:lineRule="auto"/>
        <w:ind w:left="36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-Crimea</w:t>
      </w:r>
    </w:p>
    <w:p w14:paraId="471B8BD1" w14:textId="77777777" w:rsidR="002C45AA" w:rsidRPr="002112A0" w:rsidRDefault="00000000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82" w:history="1">
        <w:r w:rsidR="002C45A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Crimea: Six years after illegal annexation (brookings.edu)</w:t>
        </w:r>
      </w:hyperlink>
    </w:p>
    <w:p w14:paraId="06CFB0EA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8C2A845" w14:textId="77777777" w:rsidR="002C45AA" w:rsidRDefault="002C45AA" w:rsidP="002C45A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-International Court of Justice—Full Record</w:t>
      </w:r>
    </w:p>
    <w:p w14:paraId="0EBE3FCD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10E5D">
        <w:rPr>
          <w:rFonts w:asciiTheme="majorHAnsi" w:hAnsiTheme="majorHAnsi" w:cs="Times New Roman"/>
          <w:i/>
          <w:iCs/>
          <w:sz w:val="24"/>
          <w:szCs w:val="24"/>
        </w:rPr>
        <w:t>Allegations of Genocide under the Convention on the Prevention and Punishment of the Crime of Genocide</w:t>
      </w:r>
      <w:r w:rsidRPr="00310E5D">
        <w:rPr>
          <w:rFonts w:asciiTheme="majorHAnsi" w:hAnsiTheme="majorHAnsi" w:cs="Times New Roman"/>
          <w:sz w:val="24"/>
          <w:szCs w:val="24"/>
        </w:rPr>
        <w:t xml:space="preserve"> (Ukraine v. Russian Federation: 32 States intervening)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hyperlink r:id="rId183" w:history="1">
        <w:r w:rsidRPr="00277FFA">
          <w:rPr>
            <w:rStyle w:val="Hyperlink"/>
            <w:rFonts w:asciiTheme="majorHAnsi" w:hAnsiTheme="majorHAnsi" w:cs="Times New Roman"/>
            <w:sz w:val="24"/>
            <w:szCs w:val="24"/>
          </w:rPr>
          <w:t>https://www.icj-cij.org/case/182</w:t>
        </w:r>
      </w:hyperlink>
      <w:r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33A2620E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79890F8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-International Criminal Court--Investigation</w:t>
      </w:r>
    </w:p>
    <w:p w14:paraId="32FE6AC9" w14:textId="77777777" w:rsidR="002C45AA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The Situation in Ukraine, </w:t>
      </w:r>
      <w:hyperlink r:id="rId184" w:history="1">
        <w:r w:rsidRPr="00277FFA">
          <w:rPr>
            <w:rStyle w:val="Hyperlink"/>
            <w:rFonts w:asciiTheme="majorHAnsi" w:hAnsiTheme="majorHAnsi" w:cs="Times New Roman"/>
            <w:sz w:val="24"/>
            <w:szCs w:val="24"/>
          </w:rPr>
          <w:t>https://www.icc-cpi.int/situations/ukraine</w:t>
        </w:r>
      </w:hyperlink>
      <w:r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6553820D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FB10F2E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-Legal analysis of Russia’s arguments</w:t>
      </w:r>
    </w:p>
    <w:p w14:paraId="56A0251C" w14:textId="77777777" w:rsidR="002C45AA" w:rsidRPr="002112A0" w:rsidRDefault="00000000" w:rsidP="002C45AA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85" w:history="1">
        <w:r w:rsidR="002C45A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The Crisis in Ukraine and the Prohibition of the Use of Force: A Legal Basis for Russia’s Intervention? – EJIL: Talk! (ejiltalk.org)</w:t>
        </w:r>
      </w:hyperlink>
    </w:p>
    <w:p w14:paraId="58BC955D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5BAE3BB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-UN General Assembly Resolution 68/262 March 2014</w:t>
      </w:r>
    </w:p>
    <w:p w14:paraId="7DBF59B1" w14:textId="77777777" w:rsidR="002C45AA" w:rsidRPr="002112A0" w:rsidRDefault="00000000" w:rsidP="002C45A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hyperlink r:id="rId186" w:history="1">
        <w:r w:rsidR="002C45AA" w:rsidRPr="002112A0">
          <w:rPr>
            <w:rStyle w:val="Hyperlink"/>
            <w:rFonts w:asciiTheme="majorHAnsi" w:hAnsiTheme="majorHAnsi"/>
            <w:sz w:val="24"/>
            <w:szCs w:val="24"/>
          </w:rPr>
          <w:t>https://documents-dds-ny.un.org/doc/UNDOC/GEN/N13/455/17/PDF/N1345517.pdf?OpenElement</w:t>
        </w:r>
      </w:hyperlink>
    </w:p>
    <w:p w14:paraId="30E0D68F" w14:textId="77777777" w:rsidR="002C45AA" w:rsidRDefault="002C45AA" w:rsidP="002C45A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3C93FE25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 xml:space="preserve">-UN Security Council Crimea Press Release February 2014 </w:t>
      </w:r>
    </w:p>
    <w:p w14:paraId="1489B540" w14:textId="77777777" w:rsidR="002C45AA" w:rsidRPr="002112A0" w:rsidRDefault="00000000" w:rsidP="002C45AA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87" w:anchor=".UxRILYWeYc)" w:history="1">
        <w:r w:rsidR="002C45A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Security Council holds 'urgent' meeting on situation in Ukraine | | UN News</w:t>
        </w:r>
      </w:hyperlink>
    </w:p>
    <w:p w14:paraId="01FB09A2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6AD33DE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DAB7EFB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7331790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12.1</w:t>
      </w:r>
      <w:r>
        <w:rPr>
          <w:rFonts w:asciiTheme="majorHAnsi" w:hAnsiTheme="majorHAnsi" w:cs="Times New Roman"/>
          <w:b/>
          <w:bCs/>
          <w:sz w:val="24"/>
          <w:szCs w:val="24"/>
        </w:rPr>
        <w:t>5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The Former Yugoslavia</w:t>
      </w:r>
    </w:p>
    <w:p w14:paraId="4E1BA184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5101342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-Covert rms sales to Croatia</w:t>
      </w:r>
    </w:p>
    <w:p w14:paraId="24BF7756" w14:textId="77777777" w:rsidR="002C45AA" w:rsidRPr="002112A0" w:rsidRDefault="00000000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  <w:u w:val="none"/>
        </w:rPr>
      </w:pPr>
      <w:hyperlink r:id="rId188" w:history="1">
        <w:r w:rsidR="002C45A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https://www.chicagotribune.com/news/ct-xpm-1995-08-20-9508200215-story.html</w:t>
        </w:r>
      </w:hyperlink>
    </w:p>
    <w:p w14:paraId="6051E619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40F52E57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 xml:space="preserve">-Map of the </w:t>
      </w:r>
      <w:r w:rsidRPr="002112A0">
        <w:rPr>
          <w:rFonts w:asciiTheme="majorHAnsi" w:eastAsia="Calibri" w:hAnsiTheme="majorHAnsi" w:cs="Times New Roman"/>
          <w:sz w:val="24"/>
          <w:szCs w:val="24"/>
        </w:rPr>
        <w:t xml:space="preserve">former Socialist Federal Republic of Yugoslavia </w:t>
      </w:r>
      <w:r w:rsidRPr="002112A0">
        <w:rPr>
          <w:rFonts w:asciiTheme="majorHAnsi" w:eastAsia="Calibri" w:hAnsiTheme="majorHAnsi" w:cs="Times New Roman"/>
          <w:sz w:val="24"/>
          <w:szCs w:val="24"/>
          <w:vertAlign w:val="superscript"/>
        </w:rPr>
        <w:footnoteReference w:id="1"/>
      </w:r>
    </w:p>
    <w:p w14:paraId="18FF909B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1F5B4B59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0C666249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112A0">
        <w:rPr>
          <w:rFonts w:asciiTheme="majorHAnsi" w:eastAsia="Calibri" w:hAnsiTheme="majorHAnsi" w:cs="Times New Roman"/>
          <w:noProof/>
          <w:sz w:val="24"/>
          <w:szCs w:val="24"/>
        </w:rPr>
        <w:drawing>
          <wp:inline distT="0" distB="0" distL="0" distR="0" wp14:anchorId="558A1188" wp14:editId="2CCF7AC1">
            <wp:extent cx="4122420" cy="3368040"/>
            <wp:effectExtent l="0" t="0" r="7620" b="3810"/>
            <wp:docPr id="503036767" name="Picture 503036767" descr="Former Yugoslavia ?">
              <a:hlinkClick xmlns:a="http://schemas.openxmlformats.org/drawingml/2006/main" r:id="rId1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er Yugoslavia ?">
                      <a:hlinkClick r:id="rId1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552E6" w14:textId="77777777" w:rsidR="002C45AA" w:rsidRPr="002112A0" w:rsidRDefault="002C45AA" w:rsidP="002C45AA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2112A0">
        <w:rPr>
          <w:rFonts w:asciiTheme="majorHAnsi" w:eastAsia="Calibri" w:hAnsiTheme="majorHAnsi" w:cs="Times New Roman"/>
          <w:sz w:val="24"/>
          <w:szCs w:val="24"/>
        </w:rPr>
        <w:t xml:space="preserve">  </w:t>
      </w:r>
    </w:p>
    <w:p w14:paraId="68DA2D39" w14:textId="77777777" w:rsidR="002C45AA" w:rsidRPr="002112A0" w:rsidRDefault="002C45AA" w:rsidP="002C45AA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-Susan Woodward Article on Kosovo</w:t>
      </w:r>
    </w:p>
    <w:p w14:paraId="1505E496" w14:textId="77777777" w:rsidR="002C45AA" w:rsidRPr="002112A0" w:rsidRDefault="00000000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91" w:history="1">
        <w:r w:rsidR="002C45A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https://e83f6dc9-1ce4-4501-8800-c983574d310d.filesusr.com/ugd/5d36f6_5ae21debe59540f79ed47408a11cc754.pdf</w:t>
        </w:r>
      </w:hyperlink>
    </w:p>
    <w:p w14:paraId="1E1F1228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29083CD5" w14:textId="77777777" w:rsidR="002C45AA" w:rsidRPr="002112A0" w:rsidRDefault="002C45AA" w:rsidP="002C45AA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 The U.S. A</w:t>
      </w: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pproach to the Breakup of Yugoslavia</w:t>
      </w:r>
    </w:p>
    <w:p w14:paraId="3C1288FA" w14:textId="77777777" w:rsidR="002C45AA" w:rsidRPr="002112A0" w:rsidRDefault="00000000" w:rsidP="002C45AA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92" w:history="1">
        <w:r w:rsidR="002C45AA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Former Yugoslavia 101: The Balkans Breakup : NPR</w:t>
        </w:r>
      </w:hyperlink>
    </w:p>
    <w:p w14:paraId="2E1DB13E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442569DF" w14:textId="77777777" w:rsidR="002C45AA" w:rsidRPr="002112A0" w:rsidRDefault="002C45AA" w:rsidP="002C45A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A5B5B63" w14:textId="77777777" w:rsidR="002C45AA" w:rsidRPr="002112A0" w:rsidRDefault="002C45AA" w:rsidP="002C45AA">
      <w:pPr>
        <w:rPr>
          <w:rFonts w:asciiTheme="majorHAnsi" w:hAnsiTheme="majorHAnsi" w:cs="Times New Roman"/>
          <w:sz w:val="24"/>
          <w:szCs w:val="24"/>
        </w:rPr>
      </w:pPr>
    </w:p>
    <w:p w14:paraId="4DCDDAD4" w14:textId="77777777" w:rsidR="002C45AA" w:rsidRPr="00416896" w:rsidRDefault="002C45AA" w:rsidP="002C45AA"/>
    <w:p w14:paraId="6D50C623" w14:textId="77777777" w:rsidR="002C45AA" w:rsidRPr="00434059" w:rsidRDefault="002C45AA" w:rsidP="002C45AA"/>
    <w:p w14:paraId="4ECE25B9" w14:textId="77777777" w:rsidR="002C45AA" w:rsidRPr="008134F1" w:rsidRDefault="002C45AA" w:rsidP="002C45AA"/>
    <w:p w14:paraId="42996D1F" w14:textId="26EC17D2" w:rsidR="00510F23" w:rsidRPr="002112A0" w:rsidRDefault="00510F23" w:rsidP="002C45A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sectPr w:rsidR="00510F23" w:rsidRPr="002112A0">
      <w:footerReference w:type="default" r:id="rId19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9691" w14:textId="77777777" w:rsidR="00A54C46" w:rsidRDefault="00A54C46" w:rsidP="00A24EE4">
      <w:pPr>
        <w:spacing w:after="0" w:line="240" w:lineRule="auto"/>
      </w:pPr>
      <w:r>
        <w:separator/>
      </w:r>
    </w:p>
  </w:endnote>
  <w:endnote w:type="continuationSeparator" w:id="0">
    <w:p w14:paraId="4F151A50" w14:textId="77777777" w:rsidR="00A54C46" w:rsidRDefault="00A54C46" w:rsidP="00A2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25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26275" w14:textId="56F05BD6" w:rsidR="00E34203" w:rsidRDefault="00E342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DE6C9" w14:textId="77777777" w:rsidR="00E34203" w:rsidRDefault="00E3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B6EC" w14:textId="77777777" w:rsidR="00A54C46" w:rsidRDefault="00A54C46" w:rsidP="00A24EE4">
      <w:pPr>
        <w:spacing w:after="0" w:line="240" w:lineRule="auto"/>
      </w:pPr>
      <w:r>
        <w:separator/>
      </w:r>
    </w:p>
  </w:footnote>
  <w:footnote w:type="continuationSeparator" w:id="0">
    <w:p w14:paraId="193726FE" w14:textId="77777777" w:rsidR="00A54C46" w:rsidRDefault="00A54C46" w:rsidP="00A24EE4">
      <w:pPr>
        <w:spacing w:after="0" w:line="240" w:lineRule="auto"/>
      </w:pPr>
      <w:r>
        <w:continuationSeparator/>
      </w:r>
    </w:p>
  </w:footnote>
  <w:footnote w:id="1">
    <w:p w14:paraId="2EA50A9E" w14:textId="77777777" w:rsidR="002C45AA" w:rsidRPr="00D76FC1" w:rsidRDefault="002C45AA" w:rsidP="002C45AA">
      <w:pPr>
        <w:pStyle w:val="FootnoteText"/>
      </w:pPr>
      <w:r w:rsidRPr="00D76FC1">
        <w:rPr>
          <w:rStyle w:val="FootnoteReference"/>
        </w:rPr>
        <w:footnoteRef/>
      </w:r>
      <w:r w:rsidRPr="00D76FC1">
        <w:t xml:space="preserve"> This map is made available by the United Nations International Criminal Tribunal for the former Yugoslavia, </w:t>
      </w:r>
      <w:hyperlink r:id="rId1" w:history="1">
        <w:r w:rsidRPr="00D76FC1">
          <w:rPr>
            <w:rStyle w:val="Hyperlink"/>
          </w:rPr>
          <w:t>The Conflicts | International Criminal Tribunal for the former Yugoslavia (icty.org)</w:t>
        </w:r>
      </w:hyperlink>
      <w:r w:rsidRPr="00D76FC1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93"/>
    <w:multiLevelType w:val="hybridMultilevel"/>
    <w:tmpl w:val="19E02082"/>
    <w:lvl w:ilvl="0" w:tplc="A2761B78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56F4"/>
    <w:multiLevelType w:val="hybridMultilevel"/>
    <w:tmpl w:val="20E08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580B"/>
    <w:multiLevelType w:val="hybridMultilevel"/>
    <w:tmpl w:val="6A8E6A70"/>
    <w:lvl w:ilvl="0" w:tplc="919239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F14B1"/>
    <w:multiLevelType w:val="hybridMultilevel"/>
    <w:tmpl w:val="C4EC21D8"/>
    <w:lvl w:ilvl="0" w:tplc="86668B26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1C2"/>
    <w:multiLevelType w:val="hybridMultilevel"/>
    <w:tmpl w:val="8D161C70"/>
    <w:lvl w:ilvl="0" w:tplc="C2AE2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7102"/>
    <w:multiLevelType w:val="hybridMultilevel"/>
    <w:tmpl w:val="75A018F4"/>
    <w:lvl w:ilvl="0" w:tplc="9E2C76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DB4A6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3901B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F2A4E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DC600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CA4F7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4C44D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4CC6E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9EC8D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1948463174">
    <w:abstractNumId w:val="1"/>
  </w:num>
  <w:num w:numId="2" w16cid:durableId="1876964907">
    <w:abstractNumId w:val="2"/>
  </w:num>
  <w:num w:numId="3" w16cid:durableId="387606497">
    <w:abstractNumId w:val="4"/>
  </w:num>
  <w:num w:numId="4" w16cid:durableId="709263350">
    <w:abstractNumId w:val="5"/>
  </w:num>
  <w:num w:numId="5" w16cid:durableId="1816675934">
    <w:abstractNumId w:val="3"/>
  </w:num>
  <w:num w:numId="6" w16cid:durableId="165159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09"/>
    <w:rsid w:val="00004547"/>
    <w:rsid w:val="000118D8"/>
    <w:rsid w:val="0001688D"/>
    <w:rsid w:val="0002168B"/>
    <w:rsid w:val="00034B47"/>
    <w:rsid w:val="000463E6"/>
    <w:rsid w:val="000638B8"/>
    <w:rsid w:val="0007135D"/>
    <w:rsid w:val="000717A4"/>
    <w:rsid w:val="00094FCB"/>
    <w:rsid w:val="000963DB"/>
    <w:rsid w:val="00096F52"/>
    <w:rsid w:val="000A00EF"/>
    <w:rsid w:val="000B2126"/>
    <w:rsid w:val="000B2B13"/>
    <w:rsid w:val="000B5E3E"/>
    <w:rsid w:val="000C0C97"/>
    <w:rsid w:val="000C0D2A"/>
    <w:rsid w:val="000F4F6F"/>
    <w:rsid w:val="00100DA5"/>
    <w:rsid w:val="00100E3C"/>
    <w:rsid w:val="0010281C"/>
    <w:rsid w:val="00103901"/>
    <w:rsid w:val="00107291"/>
    <w:rsid w:val="00126E44"/>
    <w:rsid w:val="00131886"/>
    <w:rsid w:val="00135663"/>
    <w:rsid w:val="001455CE"/>
    <w:rsid w:val="00156342"/>
    <w:rsid w:val="00161677"/>
    <w:rsid w:val="0016350D"/>
    <w:rsid w:val="00165644"/>
    <w:rsid w:val="001670F2"/>
    <w:rsid w:val="0017586B"/>
    <w:rsid w:val="001776F6"/>
    <w:rsid w:val="0018514D"/>
    <w:rsid w:val="00185783"/>
    <w:rsid w:val="0019512F"/>
    <w:rsid w:val="001973CE"/>
    <w:rsid w:val="00197CF0"/>
    <w:rsid w:val="001A2A17"/>
    <w:rsid w:val="001A44D1"/>
    <w:rsid w:val="001B204D"/>
    <w:rsid w:val="001B2D4D"/>
    <w:rsid w:val="001B34CD"/>
    <w:rsid w:val="001C05E7"/>
    <w:rsid w:val="001C69C8"/>
    <w:rsid w:val="001D62A8"/>
    <w:rsid w:val="001E5AF5"/>
    <w:rsid w:val="0020288C"/>
    <w:rsid w:val="002065A0"/>
    <w:rsid w:val="002074EA"/>
    <w:rsid w:val="00207C0A"/>
    <w:rsid w:val="002112A0"/>
    <w:rsid w:val="00216B20"/>
    <w:rsid w:val="00217A8E"/>
    <w:rsid w:val="00226B0D"/>
    <w:rsid w:val="00235663"/>
    <w:rsid w:val="002365D8"/>
    <w:rsid w:val="00254E8B"/>
    <w:rsid w:val="002669E5"/>
    <w:rsid w:val="0027155D"/>
    <w:rsid w:val="00274DA3"/>
    <w:rsid w:val="00280766"/>
    <w:rsid w:val="00291B06"/>
    <w:rsid w:val="0029408F"/>
    <w:rsid w:val="002958E6"/>
    <w:rsid w:val="002B041F"/>
    <w:rsid w:val="002B13D6"/>
    <w:rsid w:val="002B7792"/>
    <w:rsid w:val="002C45AA"/>
    <w:rsid w:val="002D0A6F"/>
    <w:rsid w:val="002D6185"/>
    <w:rsid w:val="002F2D59"/>
    <w:rsid w:val="0030519C"/>
    <w:rsid w:val="003054E0"/>
    <w:rsid w:val="003111B3"/>
    <w:rsid w:val="00311334"/>
    <w:rsid w:val="0032113B"/>
    <w:rsid w:val="00321E6B"/>
    <w:rsid w:val="003271A0"/>
    <w:rsid w:val="00332D21"/>
    <w:rsid w:val="00332DFA"/>
    <w:rsid w:val="00334250"/>
    <w:rsid w:val="003549C7"/>
    <w:rsid w:val="0037150C"/>
    <w:rsid w:val="00372444"/>
    <w:rsid w:val="0038175F"/>
    <w:rsid w:val="00391182"/>
    <w:rsid w:val="003917AD"/>
    <w:rsid w:val="00394BD5"/>
    <w:rsid w:val="003E6197"/>
    <w:rsid w:val="003F6881"/>
    <w:rsid w:val="00411FA8"/>
    <w:rsid w:val="0041418B"/>
    <w:rsid w:val="0044118C"/>
    <w:rsid w:val="00443066"/>
    <w:rsid w:val="00465A65"/>
    <w:rsid w:val="00467CE0"/>
    <w:rsid w:val="00472B84"/>
    <w:rsid w:val="0047601B"/>
    <w:rsid w:val="00491BFC"/>
    <w:rsid w:val="004B0F6B"/>
    <w:rsid w:val="004C0DB0"/>
    <w:rsid w:val="004C1646"/>
    <w:rsid w:val="004C510A"/>
    <w:rsid w:val="004C6A51"/>
    <w:rsid w:val="004D3458"/>
    <w:rsid w:val="004D62AC"/>
    <w:rsid w:val="004E03AE"/>
    <w:rsid w:val="00510F23"/>
    <w:rsid w:val="00511F8E"/>
    <w:rsid w:val="0051656F"/>
    <w:rsid w:val="00520484"/>
    <w:rsid w:val="005204EF"/>
    <w:rsid w:val="00522B39"/>
    <w:rsid w:val="0053350F"/>
    <w:rsid w:val="00533CEA"/>
    <w:rsid w:val="00534C84"/>
    <w:rsid w:val="00534CAA"/>
    <w:rsid w:val="00554A38"/>
    <w:rsid w:val="00555A6D"/>
    <w:rsid w:val="00561DDE"/>
    <w:rsid w:val="00570813"/>
    <w:rsid w:val="00584A7E"/>
    <w:rsid w:val="0058501D"/>
    <w:rsid w:val="00596109"/>
    <w:rsid w:val="005A00C4"/>
    <w:rsid w:val="005A0FF1"/>
    <w:rsid w:val="005B328C"/>
    <w:rsid w:val="005B3BA7"/>
    <w:rsid w:val="005C1E4A"/>
    <w:rsid w:val="005D24F8"/>
    <w:rsid w:val="005D649D"/>
    <w:rsid w:val="005E3E81"/>
    <w:rsid w:val="005F1CEB"/>
    <w:rsid w:val="005F3501"/>
    <w:rsid w:val="005F5934"/>
    <w:rsid w:val="005F6C19"/>
    <w:rsid w:val="00602191"/>
    <w:rsid w:val="00622C1A"/>
    <w:rsid w:val="006256DF"/>
    <w:rsid w:val="006318AF"/>
    <w:rsid w:val="006336E8"/>
    <w:rsid w:val="00645539"/>
    <w:rsid w:val="00662CDD"/>
    <w:rsid w:val="00667027"/>
    <w:rsid w:val="00677C8C"/>
    <w:rsid w:val="00691296"/>
    <w:rsid w:val="00692BE1"/>
    <w:rsid w:val="00696F7B"/>
    <w:rsid w:val="006A1492"/>
    <w:rsid w:val="006A19DC"/>
    <w:rsid w:val="006C2AC7"/>
    <w:rsid w:val="006C7688"/>
    <w:rsid w:val="006D3F60"/>
    <w:rsid w:val="006E4355"/>
    <w:rsid w:val="006E43FB"/>
    <w:rsid w:val="006F5745"/>
    <w:rsid w:val="006F65C4"/>
    <w:rsid w:val="00701F91"/>
    <w:rsid w:val="00705E67"/>
    <w:rsid w:val="007243D7"/>
    <w:rsid w:val="00735C5B"/>
    <w:rsid w:val="00744146"/>
    <w:rsid w:val="00746BCB"/>
    <w:rsid w:val="007555FB"/>
    <w:rsid w:val="0077359E"/>
    <w:rsid w:val="00776BC4"/>
    <w:rsid w:val="00777E36"/>
    <w:rsid w:val="00781189"/>
    <w:rsid w:val="00785B62"/>
    <w:rsid w:val="007864CF"/>
    <w:rsid w:val="0079460D"/>
    <w:rsid w:val="00796F56"/>
    <w:rsid w:val="007A4372"/>
    <w:rsid w:val="007D0F05"/>
    <w:rsid w:val="007E034C"/>
    <w:rsid w:val="007F1836"/>
    <w:rsid w:val="007F63AF"/>
    <w:rsid w:val="007F6F5E"/>
    <w:rsid w:val="00800CF3"/>
    <w:rsid w:val="0081266B"/>
    <w:rsid w:val="00812E4F"/>
    <w:rsid w:val="008227E7"/>
    <w:rsid w:val="00822CAF"/>
    <w:rsid w:val="008500AD"/>
    <w:rsid w:val="00850382"/>
    <w:rsid w:val="00856A39"/>
    <w:rsid w:val="0087042D"/>
    <w:rsid w:val="00870B8B"/>
    <w:rsid w:val="008822D9"/>
    <w:rsid w:val="00884112"/>
    <w:rsid w:val="0089534D"/>
    <w:rsid w:val="008A381C"/>
    <w:rsid w:val="008A56F6"/>
    <w:rsid w:val="008A66B2"/>
    <w:rsid w:val="008B0716"/>
    <w:rsid w:val="008C6774"/>
    <w:rsid w:val="008C78D8"/>
    <w:rsid w:val="008D257F"/>
    <w:rsid w:val="008D3E05"/>
    <w:rsid w:val="008E3E8A"/>
    <w:rsid w:val="0090653C"/>
    <w:rsid w:val="00931E3D"/>
    <w:rsid w:val="009448A6"/>
    <w:rsid w:val="009524EC"/>
    <w:rsid w:val="0096122E"/>
    <w:rsid w:val="00963A31"/>
    <w:rsid w:val="00965F3D"/>
    <w:rsid w:val="009722AD"/>
    <w:rsid w:val="0097385C"/>
    <w:rsid w:val="0098161C"/>
    <w:rsid w:val="00985725"/>
    <w:rsid w:val="00990930"/>
    <w:rsid w:val="009923B2"/>
    <w:rsid w:val="009968BC"/>
    <w:rsid w:val="009B75D6"/>
    <w:rsid w:val="009C064A"/>
    <w:rsid w:val="009C1906"/>
    <w:rsid w:val="009D46F6"/>
    <w:rsid w:val="009E2B7E"/>
    <w:rsid w:val="009F45FB"/>
    <w:rsid w:val="009F4696"/>
    <w:rsid w:val="009F6416"/>
    <w:rsid w:val="00A06F0D"/>
    <w:rsid w:val="00A14678"/>
    <w:rsid w:val="00A24EE4"/>
    <w:rsid w:val="00A44F42"/>
    <w:rsid w:val="00A54C46"/>
    <w:rsid w:val="00A60D9F"/>
    <w:rsid w:val="00A6198D"/>
    <w:rsid w:val="00A679CC"/>
    <w:rsid w:val="00A722EA"/>
    <w:rsid w:val="00AA1362"/>
    <w:rsid w:val="00AA3662"/>
    <w:rsid w:val="00AA703B"/>
    <w:rsid w:val="00AB474A"/>
    <w:rsid w:val="00AC6797"/>
    <w:rsid w:val="00AE7E51"/>
    <w:rsid w:val="00AF6DE0"/>
    <w:rsid w:val="00B05D09"/>
    <w:rsid w:val="00B63CE3"/>
    <w:rsid w:val="00B643D7"/>
    <w:rsid w:val="00B65D78"/>
    <w:rsid w:val="00B66B91"/>
    <w:rsid w:val="00B772D0"/>
    <w:rsid w:val="00B822B1"/>
    <w:rsid w:val="00B97F97"/>
    <w:rsid w:val="00BA1830"/>
    <w:rsid w:val="00BB0DF8"/>
    <w:rsid w:val="00BB5E87"/>
    <w:rsid w:val="00BB77F8"/>
    <w:rsid w:val="00BC29FA"/>
    <w:rsid w:val="00BD529F"/>
    <w:rsid w:val="00BE07E0"/>
    <w:rsid w:val="00BF46C1"/>
    <w:rsid w:val="00C06009"/>
    <w:rsid w:val="00C06664"/>
    <w:rsid w:val="00C10301"/>
    <w:rsid w:val="00C2125A"/>
    <w:rsid w:val="00C2254F"/>
    <w:rsid w:val="00C26FAA"/>
    <w:rsid w:val="00C30DB8"/>
    <w:rsid w:val="00C32270"/>
    <w:rsid w:val="00C34249"/>
    <w:rsid w:val="00C433BD"/>
    <w:rsid w:val="00C47908"/>
    <w:rsid w:val="00C47C4D"/>
    <w:rsid w:val="00C551B4"/>
    <w:rsid w:val="00C61D98"/>
    <w:rsid w:val="00C84013"/>
    <w:rsid w:val="00CA093D"/>
    <w:rsid w:val="00CA590C"/>
    <w:rsid w:val="00CA6E52"/>
    <w:rsid w:val="00CA7343"/>
    <w:rsid w:val="00CB5D1D"/>
    <w:rsid w:val="00CC24D6"/>
    <w:rsid w:val="00CC7185"/>
    <w:rsid w:val="00CD1012"/>
    <w:rsid w:val="00CD5971"/>
    <w:rsid w:val="00CD7C66"/>
    <w:rsid w:val="00CE1B0F"/>
    <w:rsid w:val="00CE5499"/>
    <w:rsid w:val="00CF6D5C"/>
    <w:rsid w:val="00D0792F"/>
    <w:rsid w:val="00D100C0"/>
    <w:rsid w:val="00D210B8"/>
    <w:rsid w:val="00D27C75"/>
    <w:rsid w:val="00D329CC"/>
    <w:rsid w:val="00D34648"/>
    <w:rsid w:val="00D47D1A"/>
    <w:rsid w:val="00D54786"/>
    <w:rsid w:val="00D552A2"/>
    <w:rsid w:val="00D56C09"/>
    <w:rsid w:val="00D6510F"/>
    <w:rsid w:val="00D72CA8"/>
    <w:rsid w:val="00D81BAD"/>
    <w:rsid w:val="00D8258A"/>
    <w:rsid w:val="00D860FF"/>
    <w:rsid w:val="00D87B76"/>
    <w:rsid w:val="00D90B15"/>
    <w:rsid w:val="00DB070B"/>
    <w:rsid w:val="00DB2517"/>
    <w:rsid w:val="00DB565D"/>
    <w:rsid w:val="00DC223A"/>
    <w:rsid w:val="00DC65C1"/>
    <w:rsid w:val="00DD62F8"/>
    <w:rsid w:val="00DE22EB"/>
    <w:rsid w:val="00DE2449"/>
    <w:rsid w:val="00DE506C"/>
    <w:rsid w:val="00DE6C1E"/>
    <w:rsid w:val="00DF1AE2"/>
    <w:rsid w:val="00E04284"/>
    <w:rsid w:val="00E07893"/>
    <w:rsid w:val="00E15D1A"/>
    <w:rsid w:val="00E168B5"/>
    <w:rsid w:val="00E21442"/>
    <w:rsid w:val="00E22F5D"/>
    <w:rsid w:val="00E273C6"/>
    <w:rsid w:val="00E27E91"/>
    <w:rsid w:val="00E30613"/>
    <w:rsid w:val="00E33FEB"/>
    <w:rsid w:val="00E34203"/>
    <w:rsid w:val="00E36AC2"/>
    <w:rsid w:val="00E57045"/>
    <w:rsid w:val="00E610F5"/>
    <w:rsid w:val="00E63004"/>
    <w:rsid w:val="00E655A1"/>
    <w:rsid w:val="00E716CB"/>
    <w:rsid w:val="00E76059"/>
    <w:rsid w:val="00E80F0E"/>
    <w:rsid w:val="00E814B0"/>
    <w:rsid w:val="00E84AD5"/>
    <w:rsid w:val="00E85800"/>
    <w:rsid w:val="00E92606"/>
    <w:rsid w:val="00ED03C1"/>
    <w:rsid w:val="00ED105D"/>
    <w:rsid w:val="00ED7F2D"/>
    <w:rsid w:val="00EF2158"/>
    <w:rsid w:val="00EF725C"/>
    <w:rsid w:val="00F01AFB"/>
    <w:rsid w:val="00F02F09"/>
    <w:rsid w:val="00F07503"/>
    <w:rsid w:val="00F16EA3"/>
    <w:rsid w:val="00F20C31"/>
    <w:rsid w:val="00F374CF"/>
    <w:rsid w:val="00F434EA"/>
    <w:rsid w:val="00F46204"/>
    <w:rsid w:val="00F535F6"/>
    <w:rsid w:val="00F66B06"/>
    <w:rsid w:val="00F67647"/>
    <w:rsid w:val="00F85E10"/>
    <w:rsid w:val="00F87E8A"/>
    <w:rsid w:val="00F92551"/>
    <w:rsid w:val="00FA57AE"/>
    <w:rsid w:val="00FB2D4D"/>
    <w:rsid w:val="00FD3D9B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C1C8"/>
  <w15:docId w15:val="{600F384A-75BD-4FF3-BE46-CF8D2ED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52"/>
  </w:style>
  <w:style w:type="paragraph" w:styleId="Heading1">
    <w:name w:val="heading 1"/>
    <w:basedOn w:val="Normal"/>
    <w:link w:val="Heading1Char"/>
    <w:uiPriority w:val="9"/>
    <w:qFormat/>
    <w:rsid w:val="00354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8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1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4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3549C7"/>
  </w:style>
  <w:style w:type="paragraph" w:styleId="BalloonText">
    <w:name w:val="Balloon Text"/>
    <w:basedOn w:val="Normal"/>
    <w:link w:val="BalloonTextChar"/>
    <w:uiPriority w:val="99"/>
    <w:semiHidden/>
    <w:unhideWhenUsed/>
    <w:rsid w:val="0032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B"/>
    <w:rPr>
      <w:rFonts w:ascii="Segoe UI" w:hAnsi="Segoe UI" w:cs="Segoe UI"/>
      <w:sz w:val="18"/>
      <w:szCs w:val="18"/>
    </w:rPr>
  </w:style>
  <w:style w:type="character" w:customStyle="1" w:styleId="pspdfkit-8eut5gztkfn71zukw49x824t2">
    <w:name w:val="pspdfkit-8eut5gztkfn71zukw49x824t2"/>
    <w:basedOn w:val="DefaultParagraphFont"/>
    <w:rsid w:val="001455CE"/>
  </w:style>
  <w:style w:type="table" w:styleId="TableGrid">
    <w:name w:val="Table Grid"/>
    <w:basedOn w:val="TableNormal"/>
    <w:uiPriority w:val="39"/>
    <w:rsid w:val="0013188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4EE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EE4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4E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y-box-contributor-container">
    <w:name w:val="buy-box-contributor-container"/>
    <w:basedOn w:val="DefaultParagraphFont"/>
    <w:rsid w:val="00BA1830"/>
  </w:style>
  <w:style w:type="paragraph" w:styleId="ListParagraph">
    <w:name w:val="List Paragraph"/>
    <w:basedOn w:val="Normal"/>
    <w:uiPriority w:val="34"/>
    <w:qFormat/>
    <w:rsid w:val="00381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03"/>
  </w:style>
  <w:style w:type="paragraph" w:styleId="Footer">
    <w:name w:val="footer"/>
    <w:basedOn w:val="Normal"/>
    <w:link w:val="Foot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03"/>
  </w:style>
  <w:style w:type="character" w:customStyle="1" w:styleId="Heading3Char">
    <w:name w:val="Heading 3 Char"/>
    <w:basedOn w:val="DefaultParagraphFont"/>
    <w:link w:val="Heading3"/>
    <w:uiPriority w:val="9"/>
    <w:semiHidden/>
    <w:rsid w:val="007F18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7F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uuxrf">
    <w:name w:val="vuuxrf"/>
    <w:basedOn w:val="DefaultParagraphFont"/>
    <w:rsid w:val="007F1836"/>
  </w:style>
  <w:style w:type="character" w:styleId="HTMLCite">
    <w:name w:val="HTML Cite"/>
    <w:basedOn w:val="DefaultParagraphFont"/>
    <w:uiPriority w:val="99"/>
    <w:semiHidden/>
    <w:unhideWhenUsed/>
    <w:rsid w:val="007F1836"/>
    <w:rPr>
      <w:i/>
      <w:iCs/>
    </w:rPr>
  </w:style>
  <w:style w:type="character" w:customStyle="1" w:styleId="apx8vc">
    <w:name w:val="apx8vc"/>
    <w:basedOn w:val="DefaultParagraphFont"/>
    <w:rsid w:val="007F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9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rlibrary.umn.edu/instree/cairodeclaration.html" TargetMode="External"/><Relationship Id="rId21" Type="http://schemas.openxmlformats.org/officeDocument/2006/relationships/hyperlink" Target="https://www.ngo-monitor.org/" TargetMode="External"/><Relationship Id="rId42" Type="http://schemas.openxmlformats.org/officeDocument/2006/relationships/hyperlink" Target="https://www.oyez.org/cases/2004/03-633" TargetMode="External"/><Relationship Id="rId47" Type="http://schemas.openxmlformats.org/officeDocument/2006/relationships/hyperlink" Target="https://legal.un.org/ilc/texts/instruments/english/draft_articles/9_8_2006.pdf" TargetMode="External"/><Relationship Id="rId63" Type="http://schemas.openxmlformats.org/officeDocument/2006/relationships/hyperlink" Target="https://www.un.org/en/ga/77/pdf/Delegates_Handbook_2022_EN.pdf" TargetMode="External"/><Relationship Id="rId68" Type="http://schemas.openxmlformats.org/officeDocument/2006/relationships/hyperlink" Target="https://www.securitycouncilreport.org/atf/cf/%7B65BFCF9B-6D27-4E9C-8CD3-CF6E4FF96FF9%7D/Security_Council_Deadlocks_and_Uniting_for_Peace.pdf" TargetMode="External"/><Relationship Id="rId84" Type="http://schemas.openxmlformats.org/officeDocument/2006/relationships/hyperlink" Target="http://hrlibrary.umn.edu/instree/GAres3314.html" TargetMode="External"/><Relationship Id="rId89" Type="http://schemas.openxmlformats.org/officeDocument/2006/relationships/hyperlink" Target="https://benferencz.org/" TargetMode="External"/><Relationship Id="rId112" Type="http://schemas.openxmlformats.org/officeDocument/2006/relationships/hyperlink" Target="https://european-union.europa.eu/index_en" TargetMode="External"/><Relationship Id="rId133" Type="http://schemas.openxmlformats.org/officeDocument/2006/relationships/hyperlink" Target="https://ec.europa.eu/trade/policy/eu-and-wto/" TargetMode="External"/><Relationship Id="rId138" Type="http://schemas.openxmlformats.org/officeDocument/2006/relationships/hyperlink" Target="https://www.wto.org/english/docs_e/legal_e/04-wto_e.htm" TargetMode="External"/><Relationship Id="rId154" Type="http://schemas.openxmlformats.org/officeDocument/2006/relationships/hyperlink" Target="https://www.ipcc.ch/site/assets/uploads/2017/09/WG1AR5_Chapter01_FINAL.pdf" TargetMode="External"/><Relationship Id="rId159" Type="http://schemas.openxmlformats.org/officeDocument/2006/relationships/hyperlink" Target="https://www.bbc.com/news/world-europe-50828179" TargetMode="External"/><Relationship Id="rId175" Type="http://schemas.openxmlformats.org/officeDocument/2006/relationships/hyperlink" Target="https://www.military.com/history/operation-desert-storm-6-things-know" TargetMode="External"/><Relationship Id="rId170" Type="http://schemas.openxmlformats.org/officeDocument/2006/relationships/hyperlink" Target="https://www.icrc.org/en/where-we-work/middle-east/israel-and-occupied-territories" TargetMode="External"/><Relationship Id="rId191" Type="http://schemas.openxmlformats.org/officeDocument/2006/relationships/hyperlink" Target="https://e83f6dc9-1ce4-4501-8800-c983574d310d.filesusr.com/ugd/5d36f6_5ae21debe59540f79ed47408a11cc754.pdf" TargetMode="External"/><Relationship Id="rId16" Type="http://schemas.openxmlformats.org/officeDocument/2006/relationships/hyperlink" Target="https://projects.au.dk/inventingbureaucracy/blog/show/artikel/the-aaland-islands-question-a-league-success-story/" TargetMode="External"/><Relationship Id="rId107" Type="http://schemas.openxmlformats.org/officeDocument/2006/relationships/hyperlink" Target="https://harvardilj.org/2016/07/the-emerging-asian-pacific-court-of-human-rights-in-the-context-of-state-and-non-state-liability/" TargetMode="External"/><Relationship Id="rId11" Type="http://schemas.openxmlformats.org/officeDocument/2006/relationships/hyperlink" Target="https://www.canada.ca/en/canadian-heritage/services/how-rights-protected/guide-canadian-charter-rights-freedoms.html" TargetMode="External"/><Relationship Id="rId32" Type="http://schemas.openxmlformats.org/officeDocument/2006/relationships/hyperlink" Target="http://legal.un.org/ilc/texts/1_8.shtml" TargetMode="External"/><Relationship Id="rId37" Type="http://schemas.openxmlformats.org/officeDocument/2006/relationships/hyperlink" Target="https://openyls.law.yale.edu/bitstream/handle/20.500.13051/1786/Hydrogen_Bomb_Tests_and_the_International_Law_of_the_Sea__The.pdf?sequence=2" TargetMode="External"/><Relationship Id="rId53" Type="http://schemas.openxmlformats.org/officeDocument/2006/relationships/hyperlink" Target="https://www.asil.org/sites/default/files/ASIL_Insights_2021_V26_I10.pdf" TargetMode="External"/><Relationship Id="rId58" Type="http://schemas.openxmlformats.org/officeDocument/2006/relationships/hyperlink" Target="https://www.un.org/en/sections/history-united-nations-charter/1945-san-francisco-conference/index.html" TargetMode="External"/><Relationship Id="rId74" Type="http://schemas.openxmlformats.org/officeDocument/2006/relationships/hyperlink" Target="https://www.securitycouncilreport.org/un-security-council-working-methods/procedural-vote.php?print=true" TargetMode="External"/><Relationship Id="rId79" Type="http://schemas.openxmlformats.org/officeDocument/2006/relationships/hyperlink" Target="file:///C:\Users\carac\Documents\1L%20Textbook\Research\ad%20hoc%20tribunals.pdf" TargetMode="External"/><Relationship Id="rId102" Type="http://schemas.openxmlformats.org/officeDocument/2006/relationships/hyperlink" Target="https://au.int/" TargetMode="External"/><Relationship Id="rId123" Type="http://schemas.openxmlformats.org/officeDocument/2006/relationships/hyperlink" Target="https://www.cidh.oas.org/basicos/english/basic2.american%20declaration.htm" TargetMode="External"/><Relationship Id="rId128" Type="http://schemas.openxmlformats.org/officeDocument/2006/relationships/hyperlink" Target="https://libguides.law.umich.edu/c.php?g=38129&amp;p=6423870" TargetMode="External"/><Relationship Id="rId144" Type="http://schemas.openxmlformats.org/officeDocument/2006/relationships/hyperlink" Target="https://www.iucnael.org/en/online-resources/meas" TargetMode="External"/><Relationship Id="rId149" Type="http://schemas.openxmlformats.org/officeDocument/2006/relationships/hyperlink" Target="https://unfccc.int/resource/docs/publications/handbook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roberthjackson.org/article/london-agreement-charter-august-8-1945/" TargetMode="External"/><Relationship Id="rId95" Type="http://schemas.openxmlformats.org/officeDocument/2006/relationships/hyperlink" Target="https://www.ohchr.org/en/about-us/high-commissioner" TargetMode="External"/><Relationship Id="rId160" Type="http://schemas.openxmlformats.org/officeDocument/2006/relationships/hyperlink" Target="https://www.lawfareblog.com/caroline-affair" TargetMode="External"/><Relationship Id="rId165" Type="http://schemas.openxmlformats.org/officeDocument/2006/relationships/hyperlink" Target="https://ihl-databases.icrc.org/applic/ihl/ihl.nsf/vwTreaties1949.xsp" TargetMode="External"/><Relationship Id="rId181" Type="http://schemas.openxmlformats.org/officeDocument/2006/relationships/hyperlink" Target="http://unscr.com/files/2002/01441.pdf" TargetMode="External"/><Relationship Id="rId186" Type="http://schemas.openxmlformats.org/officeDocument/2006/relationships/hyperlink" Target="https://documents-dds-ny.un.org/doc/UNDOC/GEN/N13/455/17/PDF/N1345517.pdf?OpenElement" TargetMode="External"/><Relationship Id="rId22" Type="http://schemas.openxmlformats.org/officeDocument/2006/relationships/hyperlink" Target="https://brill.com/view/book/9789004354647/B9789004354647_005.xml" TargetMode="External"/><Relationship Id="rId27" Type="http://schemas.openxmlformats.org/officeDocument/2006/relationships/hyperlink" Target="https://www.un.org/unispal/document/auto-insert-178527/" TargetMode="External"/><Relationship Id="rId43" Type="http://schemas.openxmlformats.org/officeDocument/2006/relationships/hyperlink" Target="https://legal.un.org/ilc/texts/instruments/english/commentaries/9_7_2001.pdf" TargetMode="External"/><Relationship Id="rId48" Type="http://schemas.openxmlformats.org/officeDocument/2006/relationships/hyperlink" Target="https://legal.un.org/ilc/documentation/english/a_cn4_506.pdf" TargetMode="External"/><Relationship Id="rId64" Type="http://schemas.openxmlformats.org/officeDocument/2006/relationships/hyperlink" Target="https://www.un.org/en/ga/" TargetMode="External"/><Relationship Id="rId69" Type="http://schemas.openxmlformats.org/officeDocument/2006/relationships/hyperlink" Target="http://sdg.iisd.org/news/elders-present-four-proposals-for-un-reform" TargetMode="External"/><Relationship Id="rId113" Type="http://schemas.openxmlformats.org/officeDocument/2006/relationships/hyperlink" Target="https://www.osce.org/who-we-are" TargetMode="External"/><Relationship Id="rId118" Type="http://schemas.openxmlformats.org/officeDocument/2006/relationships/hyperlink" Target="http://www.oic-iphrc.org/home/post/1" TargetMode="External"/><Relationship Id="rId134" Type="http://schemas.openxmlformats.org/officeDocument/2006/relationships/hyperlink" Target="http://www.intracen.org/default.aspx" TargetMode="External"/><Relationship Id="rId139" Type="http://schemas.openxmlformats.org/officeDocument/2006/relationships/hyperlink" Target="https://www.wto.org/english/thewto_e/thewto_e.htm" TargetMode="External"/><Relationship Id="rId80" Type="http://schemas.openxmlformats.org/officeDocument/2006/relationships/hyperlink" Target="https://unictr.irmct.org/en/tribunal" TargetMode="External"/><Relationship Id="rId85" Type="http://schemas.openxmlformats.org/officeDocument/2006/relationships/hyperlink" Target="https://www.un.org/securitycouncil/content/repertoire/actions" TargetMode="External"/><Relationship Id="rId150" Type="http://schemas.openxmlformats.org/officeDocument/2006/relationships/hyperlink" Target="https://www.c2es.org/content/congress-climate-history/" TargetMode="External"/><Relationship Id="rId155" Type="http://schemas.openxmlformats.org/officeDocument/2006/relationships/hyperlink" Target="https://legal.un.org/ilc/texts/instruments/english/commentaries/9_7_2001.pdf" TargetMode="External"/><Relationship Id="rId171" Type="http://schemas.openxmlformats.org/officeDocument/2006/relationships/hyperlink" Target="https://www.icj-cij.org/case/192" TargetMode="External"/><Relationship Id="rId176" Type="http://schemas.openxmlformats.org/officeDocument/2006/relationships/hyperlink" Target="https://www.pbs.org/wgbh/pages/frontline/gulf/" TargetMode="External"/><Relationship Id="rId192" Type="http://schemas.openxmlformats.org/officeDocument/2006/relationships/hyperlink" Target="https://www.npr.org/templates/story/story.php?storyId=19148459" TargetMode="External"/><Relationship Id="rId12" Type="http://schemas.openxmlformats.org/officeDocument/2006/relationships/hyperlink" Target="https://www.justice.gc.ca/eng/csj-sjc/rfc-dlc/ccrf-ccdl/rfcp-cdlp.html" TargetMode="External"/><Relationship Id="rId17" Type="http://schemas.openxmlformats.org/officeDocument/2006/relationships/hyperlink" Target="https://www.ngo-monitor.org/reports/23/" TargetMode="External"/><Relationship Id="rId33" Type="http://schemas.openxmlformats.org/officeDocument/2006/relationships/hyperlink" Target="https://legal.un.org/ilc/summaries/summaries.shtml" TargetMode="External"/><Relationship Id="rId38" Type="http://schemas.openxmlformats.org/officeDocument/2006/relationships/hyperlink" Target="https://academic.oup.com/chinesejil/article/21/1/1/6548215" TargetMode="External"/><Relationship Id="rId59" Type="http://schemas.openxmlformats.org/officeDocument/2006/relationships/hyperlink" Target="https://read.un-ilibrary.org/united-nations/basic-facts-about-the-united-nations-42nd-edition_2faf3279-en" TargetMode="External"/><Relationship Id="rId103" Type="http://schemas.openxmlformats.org/officeDocument/2006/relationships/hyperlink" Target="https://www.sahistory.org.za/article/organisation-african-unity-oau" TargetMode="External"/><Relationship Id="rId108" Type="http://schemas.openxmlformats.org/officeDocument/2006/relationships/hyperlink" Target="https://www.echr.coe.int/documents/d/echr/convention_eng" TargetMode="External"/><Relationship Id="rId124" Type="http://schemas.openxmlformats.org/officeDocument/2006/relationships/hyperlink" Target="https://www.oas.org/en/sla/dil/inter_american_treaties_A-41_charter_OAS.asp" TargetMode="External"/><Relationship Id="rId129" Type="http://schemas.openxmlformats.org/officeDocument/2006/relationships/hyperlink" Target="https://www.oas.org/en/" TargetMode="External"/><Relationship Id="rId54" Type="http://schemas.openxmlformats.org/officeDocument/2006/relationships/hyperlink" Target="https://www.youtube.com/watch?v=U3cGnbCEb-w" TargetMode="External"/><Relationship Id="rId70" Type="http://schemas.openxmlformats.org/officeDocument/2006/relationships/hyperlink" Target="https://research.un.org/en/docs/sc" TargetMode="External"/><Relationship Id="rId75" Type="http://schemas.openxmlformats.org/officeDocument/2006/relationships/hyperlink" Target="https://www.icj-cij.org/en/rules" TargetMode="External"/><Relationship Id="rId91" Type="http://schemas.openxmlformats.org/officeDocument/2006/relationships/hyperlink" Target="https://www.iep.utm.edu/soc-cont/" TargetMode="External"/><Relationship Id="rId96" Type="http://schemas.openxmlformats.org/officeDocument/2006/relationships/hyperlink" Target="https://www.unhcr.org/" TargetMode="External"/><Relationship Id="rId140" Type="http://schemas.openxmlformats.org/officeDocument/2006/relationships/hyperlink" Target="https://www.c40.org/cities" TargetMode="External"/><Relationship Id="rId145" Type="http://schemas.openxmlformats.org/officeDocument/2006/relationships/hyperlink" Target="https://www.cfr.org/backgrounder/paris-global-climate-change-agreements" TargetMode="External"/><Relationship Id="rId161" Type="http://schemas.openxmlformats.org/officeDocument/2006/relationships/hyperlink" Target="https://www.npr.org/templates/story/story.php?storyId=4775646" TargetMode="External"/><Relationship Id="rId166" Type="http://schemas.openxmlformats.org/officeDocument/2006/relationships/hyperlink" Target="https://www.hrw.org/news/2023/10/27/how-does-international-humanitarian-law-apply-israel-and-gaza" TargetMode="External"/><Relationship Id="rId182" Type="http://schemas.openxmlformats.org/officeDocument/2006/relationships/hyperlink" Target="https://www.brookings.edu/blog/order-from-chaos/2020/03/17/crimea-six-years-after-illegal-annexation/" TargetMode="External"/><Relationship Id="rId187" Type="http://schemas.openxmlformats.org/officeDocument/2006/relationships/hyperlink" Target="https://news.un.org/en/story/2014/02/462922-security-council-holds-urgent-meeting-situation-ukrai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nato.int/nato-welcome/index.html" TargetMode="External"/><Relationship Id="rId28" Type="http://schemas.openxmlformats.org/officeDocument/2006/relationships/hyperlink" Target="https://treaties.un.org/Pages/Home.aspx?clang=_en" TargetMode="External"/><Relationship Id="rId49" Type="http://schemas.openxmlformats.org/officeDocument/2006/relationships/hyperlink" Target="https://www.asil.org/sites/default/files/ASIL_Insights_2021_V26_I10.pdf" TargetMode="External"/><Relationship Id="rId114" Type="http://schemas.openxmlformats.org/officeDocument/2006/relationships/hyperlink" Target="https://www.coe.int/en/web/portal" TargetMode="External"/><Relationship Id="rId119" Type="http://schemas.openxmlformats.org/officeDocument/2006/relationships/hyperlink" Target="https://www.ihrc.org.uk/ihrc-at-un/" TargetMode="External"/><Relationship Id="rId44" Type="http://schemas.openxmlformats.org/officeDocument/2006/relationships/hyperlink" Target="https://www.un.org/en/conferences/environment/rio1992" TargetMode="External"/><Relationship Id="rId60" Type="http://schemas.openxmlformats.org/officeDocument/2006/relationships/hyperlink" Target="https://www.un.org/en/about-us/un-charter" TargetMode="External"/><Relationship Id="rId65" Type="http://schemas.openxmlformats.org/officeDocument/2006/relationships/hyperlink" Target="https://www.un.org/en/ga/documents/symbol.shtml" TargetMode="External"/><Relationship Id="rId81" Type="http://schemas.openxmlformats.org/officeDocument/2006/relationships/hyperlink" Target="https://www.icty.org/en" TargetMode="External"/><Relationship Id="rId86" Type="http://schemas.openxmlformats.org/officeDocument/2006/relationships/hyperlink" Target="https://toaep.org/ps/" TargetMode="External"/><Relationship Id="rId130" Type="http://schemas.openxmlformats.org/officeDocument/2006/relationships/hyperlink" Target="https://www.e-ir.info/2020/05/18/is-there-a-right-to-secession-in-international-law/" TargetMode="External"/><Relationship Id="rId135" Type="http://schemas.openxmlformats.org/officeDocument/2006/relationships/hyperlink" Target="http://www.oecd.org/" TargetMode="External"/><Relationship Id="rId151" Type="http://schemas.openxmlformats.org/officeDocument/2006/relationships/hyperlink" Target="http://www.usclimatealliance.org/" TargetMode="External"/><Relationship Id="rId156" Type="http://schemas.openxmlformats.org/officeDocument/2006/relationships/hyperlink" Target="https://unfccc.int/" TargetMode="External"/><Relationship Id="rId177" Type="http://schemas.openxmlformats.org/officeDocument/2006/relationships/hyperlink" Target="https://www.cfr.org/timeline/iraq-war" TargetMode="External"/><Relationship Id="rId172" Type="http://schemas.openxmlformats.org/officeDocument/2006/relationships/hyperlink" Target="https://www.icc-cpi.int/palestine" TargetMode="External"/><Relationship Id="rId193" Type="http://schemas.openxmlformats.org/officeDocument/2006/relationships/footer" Target="footer1.xml"/><Relationship Id="rId13" Type="http://schemas.openxmlformats.org/officeDocument/2006/relationships/hyperlink" Target="https://scc-csc.lexum.com/scc-csc/scc-csc/en/item/1643/index.do" TargetMode="External"/><Relationship Id="rId18" Type="http://schemas.openxmlformats.org/officeDocument/2006/relationships/hyperlink" Target="https://donate.hrw.org/page/110679/donate/1?ea.tracking.id=EA2022PEgl3wbpspt&amp;utm_channel=ppc&amp;utm_source=appeal&amp;utm_campaign=aug&amp;utm_creative=1&amp;utm_content=source---veradata____keyword---human%20rights%20watch___matchtype---b___placement---___device---c___network---g___targetid---kwd-11588031___ad_position---___creative---615738547434___geo---9016852&amp;gclid=CjwKCAjwx7GYBhB7EiwA0d8oe15pZz5v_fE0sCmje55L_-zuFkMCLnjz3dLv4kICmewzFYW8tgHV3BoCVAMQAvD_BwE" TargetMode="External"/><Relationship Id="rId39" Type="http://schemas.openxmlformats.org/officeDocument/2006/relationships/hyperlink" Target="https://legal.un.org/ilc/guide/1_13.shtml" TargetMode="External"/><Relationship Id="rId109" Type="http://schemas.openxmlformats.org/officeDocument/2006/relationships/hyperlink" Target="https://www.echr.coe.int/" TargetMode="External"/><Relationship Id="rId34" Type="http://schemas.openxmlformats.org/officeDocument/2006/relationships/hyperlink" Target="http://legal.un.org/avl/treaties.html" TargetMode="External"/><Relationship Id="rId50" Type="http://schemas.openxmlformats.org/officeDocument/2006/relationships/hyperlink" Target="https://harvardlawreview.org/2021/11/federal-republic-of-germany-v-philipp/" TargetMode="External"/><Relationship Id="rId55" Type="http://schemas.openxmlformats.org/officeDocument/2006/relationships/hyperlink" Target="https://archive.org/details/judgmentatnuremb00mann_0/page/104/mode/2up?view=theater" TargetMode="External"/><Relationship Id="rId76" Type="http://schemas.openxmlformats.org/officeDocument/2006/relationships/hyperlink" Target="https://www.icj-cij.org/public/files/publications/handbook-of-the-court-en.pdf" TargetMode="External"/><Relationship Id="rId97" Type="http://schemas.openxmlformats.org/officeDocument/2006/relationships/hyperlink" Target="https://www.ohchr.org/EN/HRBodies/CHR/Pages/Background.aspx" TargetMode="External"/><Relationship Id="rId104" Type="http://schemas.openxmlformats.org/officeDocument/2006/relationships/hyperlink" Target="https://www.amnesty.org/en/location/asia-and-the-pacific/report-asia-and-the-pacific/" TargetMode="External"/><Relationship Id="rId120" Type="http://schemas.openxmlformats.org/officeDocument/2006/relationships/hyperlink" Target="http://www.lasportal.org/ar/legalnetwork/Pages/agreements_details.aspx?RID=69" TargetMode="External"/><Relationship Id="rId125" Type="http://schemas.openxmlformats.org/officeDocument/2006/relationships/hyperlink" Target="https://www.oas.org/en/iachr/" TargetMode="External"/><Relationship Id="rId141" Type="http://schemas.openxmlformats.org/officeDocument/2006/relationships/hyperlink" Target="https://climateactiontracker.org/" TargetMode="External"/><Relationship Id="rId146" Type="http://schemas.openxmlformats.org/officeDocument/2006/relationships/hyperlink" Target="https://unfccc.int/sites/default/files/08_unfccc_kp_ref_manual.pdf" TargetMode="External"/><Relationship Id="rId167" Type="http://schemas.openxmlformats.org/officeDocument/2006/relationships/hyperlink" Target="https://alandforall.us/resources/" TargetMode="External"/><Relationship Id="rId188" Type="http://schemas.openxmlformats.org/officeDocument/2006/relationships/hyperlink" Target="https://www.chicagotribune.com/news/ct-xpm-1995-08-20-9508200215-story.html" TargetMode="External"/><Relationship Id="rId7" Type="http://schemas.openxmlformats.org/officeDocument/2006/relationships/hyperlink" Target="https://lawecommons.luc.edu/cgi/viewcontent.cgi?article=1091&amp;context=lucilr" TargetMode="External"/><Relationship Id="rId71" Type="http://schemas.openxmlformats.org/officeDocument/2006/relationships/hyperlink" Target="https://www.securitycouncilreport.org/atf/cf/%7B65BFCF9B-6D27-4E9C-8CD3-CF6E4FF96FF9%7D/the-un-security-council-handbook-by-scr-1.pdf" TargetMode="External"/><Relationship Id="rId92" Type="http://schemas.openxmlformats.org/officeDocument/2006/relationships/hyperlink" Target="https://www.icc-cpi.int/iccdocs/PIDS/OPCV/OPCVManualEng.pdf" TargetMode="External"/><Relationship Id="rId162" Type="http://schemas.openxmlformats.org/officeDocument/2006/relationships/hyperlink" Target="https://www.icrc.org/en/doc/resources/documents/feature/2010/solferino-feature-240609.htm" TargetMode="External"/><Relationship Id="rId183" Type="http://schemas.openxmlformats.org/officeDocument/2006/relationships/hyperlink" Target="https://www.icj-cij.org/case/1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eaties.un.org/doc/source/publications/THB/English.pdf" TargetMode="External"/><Relationship Id="rId24" Type="http://schemas.openxmlformats.org/officeDocument/2006/relationships/hyperlink" Target="https://www.nato.int/cps/en/natolive/official_texts_17120.htm" TargetMode="External"/><Relationship Id="rId40" Type="http://schemas.openxmlformats.org/officeDocument/2006/relationships/hyperlink" Target="https://legal.un.org/ilc/texts/instruments/english/commentaries/1_13_2018.pdf" TargetMode="External"/><Relationship Id="rId45" Type="http://schemas.openxmlformats.org/officeDocument/2006/relationships/hyperlink" Target="https://scholarlycommons.law.northwestern.edu/cgi/viewcontent.cgi?article=1115&amp;context=facultyworkingpapers" TargetMode="External"/><Relationship Id="rId66" Type="http://schemas.openxmlformats.org/officeDocument/2006/relationships/hyperlink" Target="https://research.un.org/en/docs/ga/quick/regular/1?_gl=1*u7g79h*_ga*OTYwOTk0NDY3LjE2OTA0MDY4NzY.*_ga_TK9BQL5X7Z*MTY5MDQwNjg3Ni4xLjEuMTY5MDQwNzI3MC4wLjAuMA" TargetMode="External"/><Relationship Id="rId87" Type="http://schemas.openxmlformats.org/officeDocument/2006/relationships/hyperlink" Target="https://www.icc-cpi.int/" TargetMode="External"/><Relationship Id="rId110" Type="http://schemas.openxmlformats.org/officeDocument/2006/relationships/hyperlink" Target="https://www.echr.coe.int/Documents/Admissibility_guide_ENG.pdf" TargetMode="External"/><Relationship Id="rId115" Type="http://schemas.openxmlformats.org/officeDocument/2006/relationships/hyperlink" Target="http://hrlibrary.umn.edu/instree/loas2005.html" TargetMode="External"/><Relationship Id="rId131" Type="http://schemas.openxmlformats.org/officeDocument/2006/relationships/hyperlink" Target="https://www.ictj.org/publication/color-justice-transitional-justice-and-legacy-slavery-and-racism-united-states" TargetMode="External"/><Relationship Id="rId136" Type="http://schemas.openxmlformats.org/officeDocument/2006/relationships/hyperlink" Target="https://uncitral.un.org/" TargetMode="External"/><Relationship Id="rId157" Type="http://schemas.openxmlformats.org/officeDocument/2006/relationships/hyperlink" Target="https://www.unep.org/" TargetMode="External"/><Relationship Id="rId178" Type="http://schemas.openxmlformats.org/officeDocument/2006/relationships/hyperlink" Target="http://unscr.com/files/1990/00660.pdf" TargetMode="External"/><Relationship Id="rId61" Type="http://schemas.openxmlformats.org/officeDocument/2006/relationships/hyperlink" Target="https://history.state.gov/historicaldocuments/frus1919Parisv13/ch10subch1" TargetMode="External"/><Relationship Id="rId82" Type="http://schemas.openxmlformats.org/officeDocument/2006/relationships/hyperlink" Target="https://www.icty.org/x/cases/tadic/cis/en/cis_tadic_en.pdf" TargetMode="External"/><Relationship Id="rId152" Type="http://schemas.openxmlformats.org/officeDocument/2006/relationships/hyperlink" Target="https://www.acslaw.org/wp-content/uploads/2021/02/Presidential-Progress-On-Climate-Change.pdf" TargetMode="External"/><Relationship Id="rId173" Type="http://schemas.openxmlformats.org/officeDocument/2006/relationships/hyperlink" Target="https://www.jstor.org/stable/pdf/j.ctv941rfd.7.pdf?refreqid=excelsior%3Ac8d0b4f5f3a1855103b3c197cf57b31a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www.icrc.org/en" TargetMode="External"/><Relationship Id="rId14" Type="http://schemas.openxmlformats.org/officeDocument/2006/relationships/hyperlink" Target="https://scholarlycommons.law.hofstra.edu/cgi/viewcontent.cgi?referer=&amp;httpsredir=1&amp;article=1564&amp;context=faculty_scholarship" TargetMode="External"/><Relationship Id="rId30" Type="http://schemas.openxmlformats.org/officeDocument/2006/relationships/hyperlink" Target="https://guides.loc.gov/researching-treaties-and-international-agreements/introduction" TargetMode="External"/><Relationship Id="rId35" Type="http://schemas.openxmlformats.org/officeDocument/2006/relationships/hyperlink" Target="https://legal.un.org/ilc/texts/instruments/english/conventions/1_1_1969.pdf" TargetMode="External"/><Relationship Id="rId56" Type="http://schemas.openxmlformats.org/officeDocument/2006/relationships/hyperlink" Target="https://www.youtube.com/watch?v=TCOvCemH8AQ" TargetMode="External"/><Relationship Id="rId77" Type="http://schemas.openxmlformats.org/officeDocument/2006/relationships/hyperlink" Target="https://www.icj-cij.org/en" TargetMode="External"/><Relationship Id="rId100" Type="http://schemas.openxmlformats.org/officeDocument/2006/relationships/hyperlink" Target="http://www.african-court.org" TargetMode="External"/><Relationship Id="rId105" Type="http://schemas.openxmlformats.org/officeDocument/2006/relationships/hyperlink" Target="https://asean.org/" TargetMode="External"/><Relationship Id="rId126" Type="http://schemas.openxmlformats.org/officeDocument/2006/relationships/hyperlink" Target="https://www.oas.org/en/iachr/docs/pdf/HowTo.pdf" TargetMode="External"/><Relationship Id="rId147" Type="http://schemas.openxmlformats.org/officeDocument/2006/relationships/hyperlink" Target="https://unfccc.int/process-and-meetings/the-paris-agreement?gclid=CjwKCAjwzo2mBhAUEiwAf7wjkgZFMEsp7mbUpnWj4jMk_UKjuE5MaJQntbhw1290OED78ZwekABIORoChoQQAvD_BwE" TargetMode="External"/><Relationship Id="rId168" Type="http://schemas.openxmlformats.org/officeDocument/2006/relationships/hyperlink" Target="https://www.cfr.org/israeli-palestinian-conflict" TargetMode="External"/><Relationship Id="rId8" Type="http://schemas.openxmlformats.org/officeDocument/2006/relationships/hyperlink" Target="https://www.thelawyerportal.com/free-guides/areas-legal-practice/what-is-international-law/" TargetMode="External"/><Relationship Id="rId51" Type="http://schemas.openxmlformats.org/officeDocument/2006/relationships/hyperlink" Target="https://www.icj-cij.org/public/files/case-related/143/143-20120203-JUD-01-00-EN.pdf" TargetMode="External"/><Relationship Id="rId72" Type="http://schemas.openxmlformats.org/officeDocument/2006/relationships/hyperlink" Target="https://www.securitycouncilreport.org/monthly-forecast/2014-04/in_hindsight_obligatory_abstentions.php" TargetMode="External"/><Relationship Id="rId93" Type="http://schemas.openxmlformats.org/officeDocument/2006/relationships/hyperlink" Target="https://www.ohchr.org/EN/ProfessionalInterest/Pages/CoreInstruments.aspx" TargetMode="External"/><Relationship Id="rId98" Type="http://schemas.openxmlformats.org/officeDocument/2006/relationships/hyperlink" Target="https://www.ohchr.org/en/hrbodies/hrc/home" TargetMode="External"/><Relationship Id="rId121" Type="http://schemas.openxmlformats.org/officeDocument/2006/relationships/hyperlink" Target="https://www.oic-oci.org/home/?lan=en" TargetMode="External"/><Relationship Id="rId142" Type="http://schemas.openxmlformats.org/officeDocument/2006/relationships/hyperlink" Target="https://climatemayors.org/" TargetMode="External"/><Relationship Id="rId163" Type="http://schemas.openxmlformats.org/officeDocument/2006/relationships/hyperlink" Target="https://www.historic-uk.com/HistoryUK/HistoryofBritain/Charge-Of-The-Light-Brigade/" TargetMode="External"/><Relationship Id="rId184" Type="http://schemas.openxmlformats.org/officeDocument/2006/relationships/hyperlink" Target="https://www.icc-cpi.int/situations/ukraine" TargetMode="External"/><Relationship Id="rId189" Type="http://schemas.openxmlformats.org/officeDocument/2006/relationships/hyperlink" Target="http://www.icty.org/en/about/what-former-yugoslavi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un.org/unispal/" TargetMode="External"/><Relationship Id="rId46" Type="http://schemas.openxmlformats.org/officeDocument/2006/relationships/hyperlink" Target="https://www.un.org/en/conferences/environment/stockholm1972" TargetMode="External"/><Relationship Id="rId67" Type="http://schemas.openxmlformats.org/officeDocument/2006/relationships/hyperlink" Target="https://www.un.org/en/ga/about/ropga/" TargetMode="External"/><Relationship Id="rId116" Type="http://schemas.openxmlformats.org/officeDocument/2006/relationships/hyperlink" Target="http://www.lasportal.org/ar/legalnetwork/Pages/agreements_details.aspx?RID=69" TargetMode="External"/><Relationship Id="rId137" Type="http://schemas.openxmlformats.org/officeDocument/2006/relationships/hyperlink" Target="https://www.wto.org/english/docs_e/legal_e/gatt47_01_e.htm" TargetMode="External"/><Relationship Id="rId158" Type="http://schemas.openxmlformats.org/officeDocument/2006/relationships/hyperlink" Target="https://archive.nytimes.com/www.nytimes.com/ref/timestopics/topics_armeniangenocide.html?mabReward=relbias%253Aw%252C%257B%25222%2522%253A%2522RI%253A18%2522%257D&amp;module=Search" TargetMode="External"/><Relationship Id="rId20" Type="http://schemas.openxmlformats.org/officeDocument/2006/relationships/hyperlink" Target="https://www.state.gov/non-governmental-organizations-ngos-in-the-united-states/" TargetMode="External"/><Relationship Id="rId41" Type="http://schemas.openxmlformats.org/officeDocument/2006/relationships/hyperlink" Target="https://www.ijc.org/en/who/history" TargetMode="External"/><Relationship Id="rId62" Type="http://schemas.openxmlformats.org/officeDocument/2006/relationships/hyperlink" Target="https://www.un.org/en/pdfs/18-00159e_un_system_chart_17x11_4c_en_web.pdf" TargetMode="External"/><Relationship Id="rId83" Type="http://schemas.openxmlformats.org/officeDocument/2006/relationships/hyperlink" Target="file:///C:\Users\carac\Documents\1L%20Textbook\Research\GRave%20Crimes%20Weak%20Evidence.pdf" TargetMode="External"/><Relationship Id="rId88" Type="http://schemas.openxmlformats.org/officeDocument/2006/relationships/hyperlink" Target="https://www.icc-cpi.int/sites/default/files/RS-Eng.pdf" TargetMode="External"/><Relationship Id="rId111" Type="http://schemas.openxmlformats.org/officeDocument/2006/relationships/hyperlink" Target="https://www.echr.coe.int/Documents/Case_processing_ENG.pdf" TargetMode="External"/><Relationship Id="rId132" Type="http://schemas.openxmlformats.org/officeDocument/2006/relationships/hyperlink" Target="https://europa.eu/european-union/topics/trade_en" TargetMode="External"/><Relationship Id="rId153" Type="http://schemas.openxmlformats.org/officeDocument/2006/relationships/hyperlink" Target="https://library.wmo.int/doc_num.php?explnum_id=10618" TargetMode="External"/><Relationship Id="rId174" Type="http://schemas.openxmlformats.org/officeDocument/2006/relationships/hyperlink" Target="https://www.asil.org/insights/volume/2/issue/1/legal-background-use-force-induce-iraq-comply-security-council-resolutions" TargetMode="External"/><Relationship Id="rId179" Type="http://schemas.openxmlformats.org/officeDocument/2006/relationships/hyperlink" Target="http://unscr.com/files/1990/00678.pdf" TargetMode="External"/><Relationship Id="rId195" Type="http://schemas.openxmlformats.org/officeDocument/2006/relationships/theme" Target="theme/theme1.xml"/><Relationship Id="rId190" Type="http://schemas.openxmlformats.org/officeDocument/2006/relationships/image" Target="media/image1.png"/><Relationship Id="rId15" Type="http://schemas.openxmlformats.org/officeDocument/2006/relationships/hyperlink" Target="https://www.un.org/en/about-us/intergovernmental-and-other-organizations" TargetMode="External"/><Relationship Id="rId36" Type="http://schemas.openxmlformats.org/officeDocument/2006/relationships/hyperlink" Target="https://heinonline.org/HOL/LandingPage?handle=hein.journals/ilsaic20&amp;div=18&amp;id=&amp;page=" TargetMode="External"/><Relationship Id="rId57" Type="http://schemas.openxmlformats.org/officeDocument/2006/relationships/hyperlink" Target="https://www.infogrades.com/animated-infographics/the-fallen-of-world-war-2/" TargetMode="External"/><Relationship Id="rId106" Type="http://schemas.openxmlformats.org/officeDocument/2006/relationships/hyperlink" Target="https://asean.org/asean/asean-member-states/" TargetMode="External"/><Relationship Id="rId127" Type="http://schemas.openxmlformats.org/officeDocument/2006/relationships/hyperlink" Target="https://www.corteidh.or.cr/index.cfm?lang=en" TargetMode="External"/><Relationship Id="rId10" Type="http://schemas.openxmlformats.org/officeDocument/2006/relationships/hyperlink" Target="https://www.history.com/news/canada-independence-from-britain-france-war-of-1812" TargetMode="External"/><Relationship Id="rId31" Type="http://schemas.openxmlformats.org/officeDocument/2006/relationships/hyperlink" Target="https://www.loc.gov/collections/united-states-treaties-and-other-international-agreements/about-this-collection/" TargetMode="External"/><Relationship Id="rId52" Type="http://schemas.openxmlformats.org/officeDocument/2006/relationships/hyperlink" Target="https://legal.un.org/ilc/texts/instruments/english/commentaries/9_6_2001.pdf" TargetMode="External"/><Relationship Id="rId73" Type="http://schemas.openxmlformats.org/officeDocument/2006/relationships/hyperlink" Target="https://news.un.org/en/story/2022/04/1116982" TargetMode="External"/><Relationship Id="rId78" Type="http://schemas.openxmlformats.org/officeDocument/2006/relationships/hyperlink" Target="https://www.icj-cij.org/en/statute" TargetMode="External"/><Relationship Id="rId94" Type="http://schemas.openxmlformats.org/officeDocument/2006/relationships/hyperlink" Target="https://www.ohchr.org/EN/HRBodies/Pages/Overview.aspx" TargetMode="External"/><Relationship Id="rId99" Type="http://schemas.openxmlformats.org/officeDocument/2006/relationships/hyperlink" Target="https://au.int/sites/default/files/treaties/36390-treaty-0011_-_african_charter_on_human_and_peoples_rights_e.pdf" TargetMode="External"/><Relationship Id="rId101" Type="http://schemas.openxmlformats.org/officeDocument/2006/relationships/hyperlink" Target="http://library.law.columbia.edu/guides/African_Human_Rights_System" TargetMode="External"/><Relationship Id="rId122" Type="http://schemas.openxmlformats.org/officeDocument/2006/relationships/hyperlink" Target="http://www.oas.org/dil/treaties_B-32_American_Convention_on_Human_Rights.htm" TargetMode="External"/><Relationship Id="rId143" Type="http://schemas.openxmlformats.org/officeDocument/2006/relationships/hyperlink" Target="https://climate.law.columbia.edu/sites/default/files/content/Combatting%20Climate%20Change%20With%20Section%20115_Summary.2020_0.pdf" TargetMode="External"/><Relationship Id="rId148" Type="http://schemas.openxmlformats.org/officeDocument/2006/relationships/hyperlink" Target="https://crsreports.congress.gov/product/pdf/R/R40001" TargetMode="External"/><Relationship Id="rId164" Type="http://schemas.openxmlformats.org/officeDocument/2006/relationships/hyperlink" Target="https://www.icrc.org/en/document/icrc-report-ihl-and-challenges-contemporary-armed-conflicts" TargetMode="External"/><Relationship Id="rId169" Type="http://schemas.openxmlformats.org/officeDocument/2006/relationships/hyperlink" Target="https://www.cfr.org/article/what-international-law-has-say-about-israel-hamas-war" TargetMode="External"/><Relationship Id="rId185" Type="http://schemas.openxmlformats.org/officeDocument/2006/relationships/hyperlink" Target="https://www.ejiltalk.org/the-crisis-in-ukraine-and-the-prohibition-of-the-use-of-force-a-legal-basis-for-russias-interven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wpc.cattcenter.iastate.edu/2017/03/21/brown-v-board-of-education-in-international-context-oct-21-2004/" TargetMode="External"/><Relationship Id="rId180" Type="http://schemas.openxmlformats.org/officeDocument/2006/relationships/hyperlink" Target="http://unscr.com/files/1991/00687.pdf" TargetMode="External"/><Relationship Id="rId26" Type="http://schemas.openxmlformats.org/officeDocument/2006/relationships/hyperlink" Target="http://domino.un.org/unispal.nsf/9a798adbf322aff38525617b006d88d7/23e5f866fe7393b585256a680061b34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ty.org/en/about/what-former-yugoslavia/confli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22</Pages>
  <Words>7746</Words>
  <Characters>44157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Cara Cunningham Warren</cp:lastModifiedBy>
  <cp:revision>10</cp:revision>
  <dcterms:created xsi:type="dcterms:W3CDTF">2023-08-02T05:44:00Z</dcterms:created>
  <dcterms:modified xsi:type="dcterms:W3CDTF">2024-02-01T03:23:00Z</dcterms:modified>
</cp:coreProperties>
</file>